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1FB85" w14:textId="77777777" w:rsidR="002A64EA" w:rsidRPr="00A73C79" w:rsidRDefault="002A64EA" w:rsidP="005D5033">
      <w:pPr>
        <w:autoSpaceDE w:val="0"/>
        <w:autoSpaceDN w:val="0"/>
        <w:adjustRightInd w:val="0"/>
        <w:ind w:left="720" w:hanging="720"/>
        <w:jc w:val="both"/>
        <w:rPr>
          <w:rFonts w:asciiTheme="minorHAnsi" w:hAnsiTheme="minorHAnsi" w:cstheme="minorHAnsi"/>
          <w:b/>
          <w:bCs/>
          <w:sz w:val="222"/>
          <w:szCs w:val="222"/>
        </w:rPr>
      </w:pPr>
    </w:p>
    <w:p w14:paraId="22A3A262" w14:textId="43A59E4C" w:rsidR="000C1B90" w:rsidRPr="00A73C79" w:rsidRDefault="00CC5465" w:rsidP="000C1B90">
      <w:pPr>
        <w:tabs>
          <w:tab w:val="left" w:pos="993"/>
        </w:tabs>
        <w:autoSpaceDE w:val="0"/>
        <w:autoSpaceDN w:val="0"/>
        <w:adjustRightInd w:val="0"/>
        <w:spacing w:before="240"/>
        <w:jc w:val="both"/>
        <w:rPr>
          <w:rFonts w:asciiTheme="minorHAnsi" w:hAnsiTheme="minorHAnsi" w:cstheme="minorHAnsi"/>
          <w:b/>
          <w:bCs/>
          <w:sz w:val="24"/>
          <w:szCs w:val="24"/>
        </w:rPr>
      </w:pPr>
      <w:r w:rsidRPr="00A73C79">
        <w:rPr>
          <w:rFonts w:asciiTheme="minorHAnsi" w:hAnsiTheme="minorHAnsi" w:cstheme="minorHAnsi"/>
          <w:b/>
          <w:bCs/>
          <w:sz w:val="24"/>
          <w:szCs w:val="24"/>
        </w:rPr>
        <w:t xml:space="preserve">ANNEX </w:t>
      </w:r>
      <w:r w:rsidR="009A45C4" w:rsidRPr="00A73C79">
        <w:rPr>
          <w:rFonts w:asciiTheme="minorHAnsi" w:hAnsiTheme="minorHAnsi" w:cstheme="minorHAnsi"/>
          <w:b/>
          <w:bCs/>
          <w:sz w:val="24"/>
          <w:szCs w:val="24"/>
        </w:rPr>
        <w:t>2</w:t>
      </w:r>
      <w:r w:rsidRPr="00A73C79">
        <w:rPr>
          <w:rFonts w:asciiTheme="minorHAnsi" w:hAnsiTheme="minorHAnsi" w:cstheme="minorHAnsi"/>
          <w:b/>
          <w:bCs/>
          <w:sz w:val="24"/>
          <w:szCs w:val="24"/>
        </w:rPr>
        <w:t xml:space="preserve"> – CRITERIS FUNCIONAMENT EXECUCIÓ D’OBRA </w:t>
      </w:r>
      <w:r w:rsidR="009A45C4" w:rsidRPr="00A73C79">
        <w:rPr>
          <w:rFonts w:asciiTheme="minorHAnsi" w:hAnsiTheme="minorHAnsi" w:cstheme="minorHAnsi"/>
          <w:b/>
          <w:bCs/>
          <w:sz w:val="24"/>
          <w:szCs w:val="24"/>
        </w:rPr>
        <w:t>EDIFICI</w:t>
      </w:r>
      <w:r w:rsidRPr="00A73C79">
        <w:rPr>
          <w:rFonts w:asciiTheme="minorHAnsi" w:hAnsiTheme="minorHAnsi" w:cstheme="minorHAnsi"/>
          <w:b/>
          <w:bCs/>
          <w:sz w:val="24"/>
          <w:szCs w:val="24"/>
        </w:rPr>
        <w:t xml:space="preserve"> FDJ </w:t>
      </w:r>
    </w:p>
    <w:p w14:paraId="7A994936" w14:textId="624D4043" w:rsidR="000C1B90" w:rsidRPr="00A73C79" w:rsidRDefault="000C1B90" w:rsidP="000C1B90">
      <w:pPr>
        <w:tabs>
          <w:tab w:val="left" w:pos="993"/>
        </w:tabs>
        <w:autoSpaceDE w:val="0"/>
        <w:autoSpaceDN w:val="0"/>
        <w:adjustRightInd w:val="0"/>
        <w:spacing w:before="240"/>
        <w:jc w:val="both"/>
        <w:rPr>
          <w:rFonts w:asciiTheme="minorHAnsi" w:hAnsiTheme="minorHAnsi" w:cstheme="minorHAnsi"/>
          <w:b/>
          <w:bCs/>
          <w:sz w:val="24"/>
          <w:szCs w:val="24"/>
        </w:rPr>
      </w:pPr>
      <w:r w:rsidRPr="00A73C79">
        <w:rPr>
          <w:rFonts w:asciiTheme="minorHAnsi" w:hAnsiTheme="minorHAnsi" w:cstheme="minorHAnsi"/>
          <w:b/>
          <w:bCs/>
          <w:sz w:val="24"/>
          <w:szCs w:val="24"/>
        </w:rPr>
        <w:t xml:space="preserve">Expedient: </w:t>
      </w:r>
      <w:r w:rsidR="006C64D8" w:rsidRPr="006C64D8">
        <w:rPr>
          <w:rFonts w:asciiTheme="minorHAnsi" w:hAnsiTheme="minorHAnsi" w:cstheme="minorHAnsi"/>
          <w:b/>
          <w:bCs/>
          <w:sz w:val="24"/>
          <w:szCs w:val="24"/>
        </w:rPr>
        <w:t>CO/1000/1100007093/25/PS</w:t>
      </w:r>
    </w:p>
    <w:p w14:paraId="562F6670" w14:textId="5AD9CB48" w:rsidR="00057701" w:rsidRPr="003D12D6" w:rsidRDefault="0027541C" w:rsidP="00143FE9">
      <w:pPr>
        <w:spacing w:after="0" w:line="240" w:lineRule="auto"/>
        <w:jc w:val="both"/>
        <w:rPr>
          <w:rFonts w:asciiTheme="minorHAnsi" w:hAnsiTheme="minorHAnsi" w:cstheme="minorHAnsi"/>
          <w:b/>
          <w:bCs/>
          <w:color w:val="C00000"/>
          <w:sz w:val="24"/>
          <w:szCs w:val="24"/>
        </w:rPr>
      </w:pPr>
      <w:r w:rsidRPr="0027541C">
        <w:rPr>
          <w:rFonts w:asciiTheme="minorHAnsi" w:hAnsiTheme="minorHAnsi" w:cstheme="minorHAnsi"/>
          <w:b/>
          <w:bCs/>
          <w:sz w:val="24"/>
          <w:szCs w:val="24"/>
        </w:rPr>
        <w:t>CONTRACTACIÓ D’EXECUCIÓ D’OBRES I DIRECCIÓ FACULTATIVA PER A LA CONSTRUCCIÓ I REFORMA DE DIVERSOS ESPAIS DE LA SEU CENTRAL DEL BANC DE SANG I TEIXITS</w:t>
      </w:r>
      <w:bookmarkStart w:id="0" w:name="_GoBack"/>
      <w:bookmarkEnd w:id="0"/>
      <w:r w:rsidR="009D0C2D" w:rsidRPr="003D12D6">
        <w:rPr>
          <w:rFonts w:asciiTheme="minorHAnsi" w:hAnsiTheme="minorHAnsi" w:cstheme="minorHAnsi"/>
          <w:b/>
          <w:bCs/>
          <w:color w:val="C00000"/>
          <w:sz w:val="24"/>
          <w:szCs w:val="24"/>
        </w:rPr>
        <w:br w:type="page"/>
      </w:r>
    </w:p>
    <w:p w14:paraId="09EA03FD" w14:textId="38E8CDE4" w:rsidR="00F63D19" w:rsidRPr="003D12D6" w:rsidRDefault="004077A7" w:rsidP="00A67C57">
      <w:pPr>
        <w:rPr>
          <w:rFonts w:asciiTheme="minorHAnsi" w:hAnsiTheme="minorHAnsi" w:cstheme="minorHAnsi"/>
          <w:b/>
          <w:bCs/>
          <w:sz w:val="28"/>
          <w:szCs w:val="28"/>
          <w:u w:val="single"/>
        </w:rPr>
      </w:pPr>
      <w:r w:rsidRPr="003D12D6">
        <w:rPr>
          <w:rFonts w:asciiTheme="minorHAnsi" w:hAnsiTheme="minorHAnsi" w:cstheme="minorHAnsi"/>
          <w:b/>
          <w:bCs/>
          <w:sz w:val="28"/>
          <w:szCs w:val="28"/>
          <w:u w:val="single"/>
        </w:rPr>
        <w:lastRenderedPageBreak/>
        <w:t>ÍNDEX</w:t>
      </w:r>
    </w:p>
    <w:p w14:paraId="726A1F24" w14:textId="77777777" w:rsidR="005B405E" w:rsidRDefault="00C35DD6">
      <w:pPr>
        <w:pStyle w:val="TDC1"/>
        <w:tabs>
          <w:tab w:val="left" w:pos="440"/>
        </w:tabs>
        <w:rPr>
          <w:rFonts w:asciiTheme="minorHAnsi" w:eastAsiaTheme="minorEastAsia" w:hAnsiTheme="minorHAnsi" w:cstheme="minorBidi"/>
          <w:noProof/>
          <w:lang w:eastAsia="ca-ES"/>
        </w:rPr>
      </w:pPr>
      <w:r w:rsidRPr="003D12D6">
        <w:rPr>
          <w:rFonts w:asciiTheme="minorHAnsi" w:hAnsiTheme="minorHAnsi" w:cstheme="minorHAnsi"/>
          <w:color w:val="C00000"/>
        </w:rPr>
        <w:fldChar w:fldCharType="begin"/>
      </w:r>
      <w:r w:rsidR="00F63D19" w:rsidRPr="003D12D6">
        <w:rPr>
          <w:rFonts w:asciiTheme="minorHAnsi" w:hAnsiTheme="minorHAnsi" w:cstheme="minorHAnsi"/>
          <w:color w:val="C00000"/>
        </w:rPr>
        <w:instrText xml:space="preserve"> TOC \o "1-3" \h \z \u </w:instrText>
      </w:r>
      <w:r w:rsidRPr="003D12D6">
        <w:rPr>
          <w:rFonts w:asciiTheme="minorHAnsi" w:hAnsiTheme="minorHAnsi" w:cstheme="minorHAnsi"/>
          <w:color w:val="C00000"/>
        </w:rPr>
        <w:fldChar w:fldCharType="separate"/>
      </w:r>
      <w:hyperlink w:anchor="_Toc190778870" w:history="1">
        <w:r w:rsidR="005B405E" w:rsidRPr="00ED5759">
          <w:rPr>
            <w:rStyle w:val="Hipervnculo"/>
            <w:rFonts w:cstheme="minorHAnsi"/>
            <w:noProof/>
          </w:rPr>
          <w:t>1.</w:t>
        </w:r>
        <w:r w:rsidR="005B405E">
          <w:rPr>
            <w:rFonts w:asciiTheme="minorHAnsi" w:eastAsiaTheme="minorEastAsia" w:hAnsiTheme="minorHAnsi" w:cstheme="minorBidi"/>
            <w:noProof/>
            <w:lang w:eastAsia="ca-ES"/>
          </w:rPr>
          <w:tab/>
        </w:r>
        <w:r w:rsidR="005B405E" w:rsidRPr="00ED5759">
          <w:rPr>
            <w:rStyle w:val="Hipervnculo"/>
            <w:rFonts w:cstheme="minorHAnsi"/>
            <w:noProof/>
          </w:rPr>
          <w:t>INTRODUCCIÓ</w:t>
        </w:r>
        <w:r w:rsidR="005B405E">
          <w:rPr>
            <w:noProof/>
            <w:webHidden/>
          </w:rPr>
          <w:tab/>
        </w:r>
        <w:r w:rsidR="005B405E">
          <w:rPr>
            <w:noProof/>
            <w:webHidden/>
          </w:rPr>
          <w:fldChar w:fldCharType="begin"/>
        </w:r>
        <w:r w:rsidR="005B405E">
          <w:rPr>
            <w:noProof/>
            <w:webHidden/>
          </w:rPr>
          <w:instrText xml:space="preserve"> PAGEREF _Toc190778870 \h </w:instrText>
        </w:r>
        <w:r w:rsidR="005B405E">
          <w:rPr>
            <w:noProof/>
            <w:webHidden/>
          </w:rPr>
        </w:r>
        <w:r w:rsidR="005B405E">
          <w:rPr>
            <w:noProof/>
            <w:webHidden/>
          </w:rPr>
          <w:fldChar w:fldCharType="separate"/>
        </w:r>
        <w:r w:rsidR="005B405E">
          <w:rPr>
            <w:noProof/>
            <w:webHidden/>
          </w:rPr>
          <w:t>4</w:t>
        </w:r>
        <w:r w:rsidR="005B405E">
          <w:rPr>
            <w:noProof/>
            <w:webHidden/>
          </w:rPr>
          <w:fldChar w:fldCharType="end"/>
        </w:r>
      </w:hyperlink>
    </w:p>
    <w:p w14:paraId="6C39AFC5" w14:textId="77777777" w:rsidR="005B405E" w:rsidRDefault="0027541C">
      <w:pPr>
        <w:pStyle w:val="TDC1"/>
        <w:tabs>
          <w:tab w:val="left" w:pos="440"/>
        </w:tabs>
        <w:rPr>
          <w:rFonts w:asciiTheme="minorHAnsi" w:eastAsiaTheme="minorEastAsia" w:hAnsiTheme="minorHAnsi" w:cstheme="minorBidi"/>
          <w:noProof/>
          <w:lang w:eastAsia="ca-ES"/>
        </w:rPr>
      </w:pPr>
      <w:hyperlink w:anchor="_Toc190778871" w:history="1">
        <w:r w:rsidR="005B405E" w:rsidRPr="00ED5759">
          <w:rPr>
            <w:rStyle w:val="Hipervnculo"/>
            <w:rFonts w:cstheme="minorHAnsi"/>
            <w:noProof/>
          </w:rPr>
          <w:t>2.</w:t>
        </w:r>
        <w:r w:rsidR="005B405E">
          <w:rPr>
            <w:rFonts w:asciiTheme="minorHAnsi" w:eastAsiaTheme="minorEastAsia" w:hAnsiTheme="minorHAnsi" w:cstheme="minorBidi"/>
            <w:noProof/>
            <w:lang w:eastAsia="ca-ES"/>
          </w:rPr>
          <w:tab/>
        </w:r>
        <w:r w:rsidR="005B405E" w:rsidRPr="00ED5759">
          <w:rPr>
            <w:rStyle w:val="Hipervnculo"/>
            <w:rFonts w:cstheme="minorHAnsi"/>
            <w:noProof/>
          </w:rPr>
          <w:t>INICI DE LES OBRES</w:t>
        </w:r>
        <w:r w:rsidR="005B405E">
          <w:rPr>
            <w:noProof/>
            <w:webHidden/>
          </w:rPr>
          <w:tab/>
        </w:r>
        <w:r w:rsidR="005B405E">
          <w:rPr>
            <w:noProof/>
            <w:webHidden/>
          </w:rPr>
          <w:fldChar w:fldCharType="begin"/>
        </w:r>
        <w:r w:rsidR="005B405E">
          <w:rPr>
            <w:noProof/>
            <w:webHidden/>
          </w:rPr>
          <w:instrText xml:space="preserve"> PAGEREF _Toc190778871 \h </w:instrText>
        </w:r>
        <w:r w:rsidR="005B405E">
          <w:rPr>
            <w:noProof/>
            <w:webHidden/>
          </w:rPr>
        </w:r>
        <w:r w:rsidR="005B405E">
          <w:rPr>
            <w:noProof/>
            <w:webHidden/>
          </w:rPr>
          <w:fldChar w:fldCharType="separate"/>
        </w:r>
        <w:r w:rsidR="005B405E">
          <w:rPr>
            <w:noProof/>
            <w:webHidden/>
          </w:rPr>
          <w:t>4</w:t>
        </w:r>
        <w:r w:rsidR="005B405E">
          <w:rPr>
            <w:noProof/>
            <w:webHidden/>
          </w:rPr>
          <w:fldChar w:fldCharType="end"/>
        </w:r>
      </w:hyperlink>
    </w:p>
    <w:p w14:paraId="7C1916F8"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873" w:history="1">
        <w:r w:rsidR="005B405E" w:rsidRPr="00ED5759">
          <w:rPr>
            <w:rStyle w:val="Hipervnculo"/>
            <w:noProof/>
            <w14:scene3d>
              <w14:camera w14:prst="orthographicFront"/>
              <w14:lightRig w14:rig="threePt" w14:dir="t">
                <w14:rot w14:lat="0" w14:lon="0" w14:rev="0"/>
              </w14:lightRig>
            </w14:scene3d>
          </w:rPr>
          <w:t>2.1</w:t>
        </w:r>
        <w:r w:rsidR="005B405E">
          <w:rPr>
            <w:rFonts w:asciiTheme="minorHAnsi" w:eastAsiaTheme="minorEastAsia" w:hAnsiTheme="minorHAnsi" w:cstheme="minorBidi"/>
            <w:noProof/>
            <w:lang w:eastAsia="ca-ES"/>
          </w:rPr>
          <w:tab/>
        </w:r>
        <w:r w:rsidR="005B405E" w:rsidRPr="00ED5759">
          <w:rPr>
            <w:rStyle w:val="Hipervnculo"/>
            <w:noProof/>
          </w:rPr>
          <w:t>Replantejaments i acta entrega d’espais</w:t>
        </w:r>
        <w:r w:rsidR="005B405E">
          <w:rPr>
            <w:noProof/>
            <w:webHidden/>
          </w:rPr>
          <w:tab/>
        </w:r>
        <w:r w:rsidR="005B405E">
          <w:rPr>
            <w:noProof/>
            <w:webHidden/>
          </w:rPr>
          <w:fldChar w:fldCharType="begin"/>
        </w:r>
        <w:r w:rsidR="005B405E">
          <w:rPr>
            <w:noProof/>
            <w:webHidden/>
          </w:rPr>
          <w:instrText xml:space="preserve"> PAGEREF _Toc190778873 \h </w:instrText>
        </w:r>
        <w:r w:rsidR="005B405E">
          <w:rPr>
            <w:noProof/>
            <w:webHidden/>
          </w:rPr>
        </w:r>
        <w:r w:rsidR="005B405E">
          <w:rPr>
            <w:noProof/>
            <w:webHidden/>
          </w:rPr>
          <w:fldChar w:fldCharType="separate"/>
        </w:r>
        <w:r w:rsidR="005B405E">
          <w:rPr>
            <w:noProof/>
            <w:webHidden/>
          </w:rPr>
          <w:t>4</w:t>
        </w:r>
        <w:r w:rsidR="005B405E">
          <w:rPr>
            <w:noProof/>
            <w:webHidden/>
          </w:rPr>
          <w:fldChar w:fldCharType="end"/>
        </w:r>
      </w:hyperlink>
    </w:p>
    <w:p w14:paraId="6993126A"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874" w:history="1">
        <w:r w:rsidR="005B405E" w:rsidRPr="00ED5759">
          <w:rPr>
            <w:rStyle w:val="Hipervnculo"/>
            <w:noProof/>
            <w14:scene3d>
              <w14:camera w14:prst="orthographicFront"/>
              <w14:lightRig w14:rig="threePt" w14:dir="t">
                <w14:rot w14:lat="0" w14:lon="0" w14:rev="0"/>
              </w14:lightRig>
            </w14:scene3d>
          </w:rPr>
          <w:t>2.2</w:t>
        </w:r>
        <w:r w:rsidR="005B405E">
          <w:rPr>
            <w:rFonts w:asciiTheme="minorHAnsi" w:eastAsiaTheme="minorEastAsia" w:hAnsiTheme="minorHAnsi" w:cstheme="minorBidi"/>
            <w:noProof/>
            <w:lang w:eastAsia="ca-ES"/>
          </w:rPr>
          <w:tab/>
        </w:r>
        <w:r w:rsidR="005B405E" w:rsidRPr="00ED5759">
          <w:rPr>
            <w:rStyle w:val="Hipervnculo"/>
            <w:noProof/>
          </w:rPr>
          <w:t>Pla de Seguretat i Salut</w:t>
        </w:r>
        <w:r w:rsidR="005B405E">
          <w:rPr>
            <w:noProof/>
            <w:webHidden/>
          </w:rPr>
          <w:tab/>
        </w:r>
        <w:r w:rsidR="005B405E">
          <w:rPr>
            <w:noProof/>
            <w:webHidden/>
          </w:rPr>
          <w:fldChar w:fldCharType="begin"/>
        </w:r>
        <w:r w:rsidR="005B405E">
          <w:rPr>
            <w:noProof/>
            <w:webHidden/>
          </w:rPr>
          <w:instrText xml:space="preserve"> PAGEREF _Toc190778874 \h </w:instrText>
        </w:r>
        <w:r w:rsidR="005B405E">
          <w:rPr>
            <w:noProof/>
            <w:webHidden/>
          </w:rPr>
        </w:r>
        <w:r w:rsidR="005B405E">
          <w:rPr>
            <w:noProof/>
            <w:webHidden/>
          </w:rPr>
          <w:fldChar w:fldCharType="separate"/>
        </w:r>
        <w:r w:rsidR="005B405E">
          <w:rPr>
            <w:noProof/>
            <w:webHidden/>
          </w:rPr>
          <w:t>4</w:t>
        </w:r>
        <w:r w:rsidR="005B405E">
          <w:rPr>
            <w:noProof/>
            <w:webHidden/>
          </w:rPr>
          <w:fldChar w:fldCharType="end"/>
        </w:r>
      </w:hyperlink>
    </w:p>
    <w:p w14:paraId="4A36631E"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875" w:history="1">
        <w:r w:rsidR="005B405E" w:rsidRPr="00ED5759">
          <w:rPr>
            <w:rStyle w:val="Hipervnculo"/>
            <w:noProof/>
            <w14:scene3d>
              <w14:camera w14:prst="orthographicFront"/>
              <w14:lightRig w14:rig="threePt" w14:dir="t">
                <w14:rot w14:lat="0" w14:lon="0" w14:rev="0"/>
              </w14:lightRig>
            </w14:scene3d>
          </w:rPr>
          <w:t>2.3</w:t>
        </w:r>
        <w:r w:rsidR="005B405E">
          <w:rPr>
            <w:rFonts w:asciiTheme="minorHAnsi" w:eastAsiaTheme="minorEastAsia" w:hAnsiTheme="minorHAnsi" w:cstheme="minorBidi"/>
            <w:noProof/>
            <w:lang w:eastAsia="ca-ES"/>
          </w:rPr>
          <w:tab/>
        </w:r>
        <w:r w:rsidR="005B405E" w:rsidRPr="00ED5759">
          <w:rPr>
            <w:rStyle w:val="Hipervnculo"/>
            <w:noProof/>
          </w:rPr>
          <w:t>Inici de l'obra i ritme d'execució dels treballs</w:t>
        </w:r>
        <w:r w:rsidR="005B405E">
          <w:rPr>
            <w:noProof/>
            <w:webHidden/>
          </w:rPr>
          <w:tab/>
        </w:r>
        <w:r w:rsidR="005B405E">
          <w:rPr>
            <w:noProof/>
            <w:webHidden/>
          </w:rPr>
          <w:fldChar w:fldCharType="begin"/>
        </w:r>
        <w:r w:rsidR="005B405E">
          <w:rPr>
            <w:noProof/>
            <w:webHidden/>
          </w:rPr>
          <w:instrText xml:space="preserve"> PAGEREF _Toc190778875 \h </w:instrText>
        </w:r>
        <w:r w:rsidR="005B405E">
          <w:rPr>
            <w:noProof/>
            <w:webHidden/>
          </w:rPr>
        </w:r>
        <w:r w:rsidR="005B405E">
          <w:rPr>
            <w:noProof/>
            <w:webHidden/>
          </w:rPr>
          <w:fldChar w:fldCharType="separate"/>
        </w:r>
        <w:r w:rsidR="005B405E">
          <w:rPr>
            <w:noProof/>
            <w:webHidden/>
          </w:rPr>
          <w:t>4</w:t>
        </w:r>
        <w:r w:rsidR="005B405E">
          <w:rPr>
            <w:noProof/>
            <w:webHidden/>
          </w:rPr>
          <w:fldChar w:fldCharType="end"/>
        </w:r>
      </w:hyperlink>
    </w:p>
    <w:p w14:paraId="23856458"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876" w:history="1">
        <w:r w:rsidR="005B405E" w:rsidRPr="00ED5759">
          <w:rPr>
            <w:rStyle w:val="Hipervnculo"/>
            <w:noProof/>
            <w14:scene3d>
              <w14:camera w14:prst="orthographicFront"/>
              <w14:lightRig w14:rig="threePt" w14:dir="t">
                <w14:rot w14:lat="0" w14:lon="0" w14:rev="0"/>
              </w14:lightRig>
            </w14:scene3d>
          </w:rPr>
          <w:t>2.4</w:t>
        </w:r>
        <w:r w:rsidR="005B405E">
          <w:rPr>
            <w:rFonts w:asciiTheme="minorHAnsi" w:eastAsiaTheme="minorEastAsia" w:hAnsiTheme="minorHAnsi" w:cstheme="minorBidi"/>
            <w:noProof/>
            <w:lang w:eastAsia="ca-ES"/>
          </w:rPr>
          <w:tab/>
        </w:r>
        <w:r w:rsidR="005B405E" w:rsidRPr="00ED5759">
          <w:rPr>
            <w:rStyle w:val="Hipervnculo"/>
            <w:noProof/>
          </w:rPr>
          <w:t>Interpretacions, aclariments i modificacions del projecte</w:t>
        </w:r>
        <w:r w:rsidR="005B405E">
          <w:rPr>
            <w:noProof/>
            <w:webHidden/>
          </w:rPr>
          <w:tab/>
        </w:r>
        <w:r w:rsidR="005B405E">
          <w:rPr>
            <w:noProof/>
            <w:webHidden/>
          </w:rPr>
          <w:fldChar w:fldCharType="begin"/>
        </w:r>
        <w:r w:rsidR="005B405E">
          <w:rPr>
            <w:noProof/>
            <w:webHidden/>
          </w:rPr>
          <w:instrText xml:space="preserve"> PAGEREF _Toc190778876 \h </w:instrText>
        </w:r>
        <w:r w:rsidR="005B405E">
          <w:rPr>
            <w:noProof/>
            <w:webHidden/>
          </w:rPr>
        </w:r>
        <w:r w:rsidR="005B405E">
          <w:rPr>
            <w:noProof/>
            <w:webHidden/>
          </w:rPr>
          <w:fldChar w:fldCharType="separate"/>
        </w:r>
        <w:r w:rsidR="005B405E">
          <w:rPr>
            <w:noProof/>
            <w:webHidden/>
          </w:rPr>
          <w:t>5</w:t>
        </w:r>
        <w:r w:rsidR="005B405E">
          <w:rPr>
            <w:noProof/>
            <w:webHidden/>
          </w:rPr>
          <w:fldChar w:fldCharType="end"/>
        </w:r>
      </w:hyperlink>
    </w:p>
    <w:p w14:paraId="4F6753C4" w14:textId="77777777" w:rsidR="005B405E" w:rsidRDefault="0027541C">
      <w:pPr>
        <w:pStyle w:val="TDC1"/>
        <w:tabs>
          <w:tab w:val="left" w:pos="440"/>
        </w:tabs>
        <w:rPr>
          <w:rFonts w:asciiTheme="minorHAnsi" w:eastAsiaTheme="minorEastAsia" w:hAnsiTheme="minorHAnsi" w:cstheme="minorBidi"/>
          <w:noProof/>
          <w:lang w:eastAsia="ca-ES"/>
        </w:rPr>
      </w:pPr>
      <w:hyperlink w:anchor="_Toc190778877" w:history="1">
        <w:r w:rsidR="005B405E" w:rsidRPr="00ED5759">
          <w:rPr>
            <w:rStyle w:val="Hipervnculo"/>
            <w:rFonts w:cstheme="minorHAnsi"/>
            <w:noProof/>
          </w:rPr>
          <w:t>3.</w:t>
        </w:r>
        <w:r w:rsidR="005B405E">
          <w:rPr>
            <w:rFonts w:asciiTheme="minorHAnsi" w:eastAsiaTheme="minorEastAsia" w:hAnsiTheme="minorHAnsi" w:cstheme="minorBidi"/>
            <w:noProof/>
            <w:lang w:eastAsia="ca-ES"/>
          </w:rPr>
          <w:tab/>
        </w:r>
        <w:r w:rsidR="005B405E" w:rsidRPr="00ED5759">
          <w:rPr>
            <w:rStyle w:val="Hipervnculo"/>
            <w:rFonts w:cstheme="minorHAnsi"/>
            <w:noProof/>
          </w:rPr>
          <w:t>EXECUCIÓ DE LES OBRES</w:t>
        </w:r>
        <w:r w:rsidR="005B405E">
          <w:rPr>
            <w:noProof/>
            <w:webHidden/>
          </w:rPr>
          <w:tab/>
        </w:r>
        <w:r w:rsidR="005B405E">
          <w:rPr>
            <w:noProof/>
            <w:webHidden/>
          </w:rPr>
          <w:fldChar w:fldCharType="begin"/>
        </w:r>
        <w:r w:rsidR="005B405E">
          <w:rPr>
            <w:noProof/>
            <w:webHidden/>
          </w:rPr>
          <w:instrText xml:space="preserve"> PAGEREF _Toc190778877 \h </w:instrText>
        </w:r>
        <w:r w:rsidR="005B405E">
          <w:rPr>
            <w:noProof/>
            <w:webHidden/>
          </w:rPr>
        </w:r>
        <w:r w:rsidR="005B405E">
          <w:rPr>
            <w:noProof/>
            <w:webHidden/>
          </w:rPr>
          <w:fldChar w:fldCharType="separate"/>
        </w:r>
        <w:r w:rsidR="005B405E">
          <w:rPr>
            <w:noProof/>
            <w:webHidden/>
          </w:rPr>
          <w:t>6</w:t>
        </w:r>
        <w:r w:rsidR="005B405E">
          <w:rPr>
            <w:noProof/>
            <w:webHidden/>
          </w:rPr>
          <w:fldChar w:fldCharType="end"/>
        </w:r>
      </w:hyperlink>
    </w:p>
    <w:p w14:paraId="4A057133"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879" w:history="1">
        <w:r w:rsidR="005B405E" w:rsidRPr="00ED5759">
          <w:rPr>
            <w:rStyle w:val="Hipervnculo"/>
            <w:noProof/>
            <w14:scene3d>
              <w14:camera w14:prst="orthographicFront"/>
              <w14:lightRig w14:rig="threePt" w14:dir="t">
                <w14:rot w14:lat="0" w14:lon="0" w14:rev="0"/>
              </w14:lightRig>
            </w14:scene3d>
          </w:rPr>
          <w:t>3.1</w:t>
        </w:r>
        <w:r w:rsidR="005B405E">
          <w:rPr>
            <w:rFonts w:asciiTheme="minorHAnsi" w:eastAsiaTheme="minorEastAsia" w:hAnsiTheme="minorHAnsi" w:cstheme="minorBidi"/>
            <w:noProof/>
            <w:lang w:eastAsia="ca-ES"/>
          </w:rPr>
          <w:tab/>
        </w:r>
        <w:r w:rsidR="005B405E" w:rsidRPr="00ED5759">
          <w:rPr>
            <w:rStyle w:val="Hipervnculo"/>
            <w:noProof/>
          </w:rPr>
          <w:t>Aspectes generals</w:t>
        </w:r>
        <w:r w:rsidR="005B405E">
          <w:rPr>
            <w:noProof/>
            <w:webHidden/>
          </w:rPr>
          <w:tab/>
        </w:r>
        <w:r w:rsidR="005B405E">
          <w:rPr>
            <w:noProof/>
            <w:webHidden/>
          </w:rPr>
          <w:fldChar w:fldCharType="begin"/>
        </w:r>
        <w:r w:rsidR="005B405E">
          <w:rPr>
            <w:noProof/>
            <w:webHidden/>
          </w:rPr>
          <w:instrText xml:space="preserve"> PAGEREF _Toc190778879 \h </w:instrText>
        </w:r>
        <w:r w:rsidR="005B405E">
          <w:rPr>
            <w:noProof/>
            <w:webHidden/>
          </w:rPr>
        </w:r>
        <w:r w:rsidR="005B405E">
          <w:rPr>
            <w:noProof/>
            <w:webHidden/>
          </w:rPr>
          <w:fldChar w:fldCharType="separate"/>
        </w:r>
        <w:r w:rsidR="005B405E">
          <w:rPr>
            <w:noProof/>
            <w:webHidden/>
          </w:rPr>
          <w:t>6</w:t>
        </w:r>
        <w:r w:rsidR="005B405E">
          <w:rPr>
            <w:noProof/>
            <w:webHidden/>
          </w:rPr>
          <w:fldChar w:fldCharType="end"/>
        </w:r>
      </w:hyperlink>
    </w:p>
    <w:p w14:paraId="4DD49A0D"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880" w:history="1">
        <w:r w:rsidR="005B405E" w:rsidRPr="00ED5759">
          <w:rPr>
            <w:rStyle w:val="Hipervnculo"/>
            <w:noProof/>
            <w14:scene3d>
              <w14:camera w14:prst="orthographicFront"/>
              <w14:lightRig w14:rig="threePt" w14:dir="t">
                <w14:rot w14:lat="0" w14:lon="0" w14:rev="0"/>
              </w14:lightRig>
            </w14:scene3d>
          </w:rPr>
          <w:t>3.2</w:t>
        </w:r>
        <w:r w:rsidR="005B405E">
          <w:rPr>
            <w:rFonts w:asciiTheme="minorHAnsi" w:eastAsiaTheme="minorEastAsia" w:hAnsiTheme="minorHAnsi" w:cstheme="minorBidi"/>
            <w:noProof/>
            <w:lang w:eastAsia="ca-ES"/>
          </w:rPr>
          <w:tab/>
        </w:r>
        <w:r w:rsidR="005B405E" w:rsidRPr="00ED5759">
          <w:rPr>
            <w:rStyle w:val="Hipervnculo"/>
            <w:noProof/>
          </w:rPr>
          <w:t>Procediment treballs amb impacte a l’activitat.</w:t>
        </w:r>
        <w:r w:rsidR="005B405E">
          <w:rPr>
            <w:noProof/>
            <w:webHidden/>
          </w:rPr>
          <w:tab/>
        </w:r>
        <w:r w:rsidR="005B405E">
          <w:rPr>
            <w:noProof/>
            <w:webHidden/>
          </w:rPr>
          <w:fldChar w:fldCharType="begin"/>
        </w:r>
        <w:r w:rsidR="005B405E">
          <w:rPr>
            <w:noProof/>
            <w:webHidden/>
          </w:rPr>
          <w:instrText xml:space="preserve"> PAGEREF _Toc190778880 \h </w:instrText>
        </w:r>
        <w:r w:rsidR="005B405E">
          <w:rPr>
            <w:noProof/>
            <w:webHidden/>
          </w:rPr>
        </w:r>
        <w:r w:rsidR="005B405E">
          <w:rPr>
            <w:noProof/>
            <w:webHidden/>
          </w:rPr>
          <w:fldChar w:fldCharType="separate"/>
        </w:r>
        <w:r w:rsidR="005B405E">
          <w:rPr>
            <w:noProof/>
            <w:webHidden/>
          </w:rPr>
          <w:t>7</w:t>
        </w:r>
        <w:r w:rsidR="005B405E">
          <w:rPr>
            <w:noProof/>
            <w:webHidden/>
          </w:rPr>
          <w:fldChar w:fldCharType="end"/>
        </w:r>
      </w:hyperlink>
    </w:p>
    <w:p w14:paraId="7026CD78"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881" w:history="1">
        <w:r w:rsidR="005B405E" w:rsidRPr="00ED5759">
          <w:rPr>
            <w:rStyle w:val="Hipervnculo"/>
            <w:noProof/>
            <w14:scene3d>
              <w14:camera w14:prst="orthographicFront"/>
              <w14:lightRig w14:rig="threePt" w14:dir="t">
                <w14:rot w14:lat="0" w14:lon="0" w14:rev="0"/>
              </w14:lightRig>
            </w14:scene3d>
          </w:rPr>
          <w:t>3.3</w:t>
        </w:r>
        <w:r w:rsidR="005B405E">
          <w:rPr>
            <w:rFonts w:asciiTheme="minorHAnsi" w:eastAsiaTheme="minorEastAsia" w:hAnsiTheme="minorHAnsi" w:cstheme="minorBidi"/>
            <w:noProof/>
            <w:lang w:eastAsia="ca-ES"/>
          </w:rPr>
          <w:tab/>
        </w:r>
        <w:r w:rsidR="005B405E" w:rsidRPr="00ED5759">
          <w:rPr>
            <w:rStyle w:val="Hipervnculo"/>
            <w:noProof/>
          </w:rPr>
          <w:t>Treballs defectuosos i vicis ocults</w:t>
        </w:r>
        <w:r w:rsidR="005B405E">
          <w:rPr>
            <w:noProof/>
            <w:webHidden/>
          </w:rPr>
          <w:tab/>
        </w:r>
        <w:r w:rsidR="005B405E">
          <w:rPr>
            <w:noProof/>
            <w:webHidden/>
          </w:rPr>
          <w:fldChar w:fldCharType="begin"/>
        </w:r>
        <w:r w:rsidR="005B405E">
          <w:rPr>
            <w:noProof/>
            <w:webHidden/>
          </w:rPr>
          <w:instrText xml:space="preserve"> PAGEREF _Toc190778881 \h </w:instrText>
        </w:r>
        <w:r w:rsidR="005B405E">
          <w:rPr>
            <w:noProof/>
            <w:webHidden/>
          </w:rPr>
        </w:r>
        <w:r w:rsidR="005B405E">
          <w:rPr>
            <w:noProof/>
            <w:webHidden/>
          </w:rPr>
          <w:fldChar w:fldCharType="separate"/>
        </w:r>
        <w:r w:rsidR="005B405E">
          <w:rPr>
            <w:noProof/>
            <w:webHidden/>
          </w:rPr>
          <w:t>7</w:t>
        </w:r>
        <w:r w:rsidR="005B405E">
          <w:rPr>
            <w:noProof/>
            <w:webHidden/>
          </w:rPr>
          <w:fldChar w:fldCharType="end"/>
        </w:r>
      </w:hyperlink>
    </w:p>
    <w:p w14:paraId="1BA57240"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882" w:history="1">
        <w:r w:rsidR="005B405E" w:rsidRPr="00ED5759">
          <w:rPr>
            <w:rStyle w:val="Hipervnculo"/>
            <w:noProof/>
            <w14:scene3d>
              <w14:camera w14:prst="orthographicFront"/>
              <w14:lightRig w14:rig="threePt" w14:dir="t">
                <w14:rot w14:lat="0" w14:lon="0" w14:rev="0"/>
              </w14:lightRig>
            </w14:scene3d>
          </w:rPr>
          <w:t>3.4</w:t>
        </w:r>
        <w:r w:rsidR="005B405E">
          <w:rPr>
            <w:rFonts w:asciiTheme="minorHAnsi" w:eastAsiaTheme="minorEastAsia" w:hAnsiTheme="minorHAnsi" w:cstheme="minorBidi"/>
            <w:noProof/>
            <w:lang w:eastAsia="ca-ES"/>
          </w:rPr>
          <w:tab/>
        </w:r>
        <w:r w:rsidR="005B405E" w:rsidRPr="00ED5759">
          <w:rPr>
            <w:rStyle w:val="Hipervnculo"/>
            <w:noProof/>
          </w:rPr>
          <w:t>Procedència de materials, aparells i equips</w:t>
        </w:r>
        <w:r w:rsidR="005B405E">
          <w:rPr>
            <w:noProof/>
            <w:webHidden/>
          </w:rPr>
          <w:tab/>
        </w:r>
        <w:r w:rsidR="005B405E">
          <w:rPr>
            <w:noProof/>
            <w:webHidden/>
          </w:rPr>
          <w:fldChar w:fldCharType="begin"/>
        </w:r>
        <w:r w:rsidR="005B405E">
          <w:rPr>
            <w:noProof/>
            <w:webHidden/>
          </w:rPr>
          <w:instrText xml:space="preserve"> PAGEREF _Toc190778882 \h </w:instrText>
        </w:r>
        <w:r w:rsidR="005B405E">
          <w:rPr>
            <w:noProof/>
            <w:webHidden/>
          </w:rPr>
        </w:r>
        <w:r w:rsidR="005B405E">
          <w:rPr>
            <w:noProof/>
            <w:webHidden/>
          </w:rPr>
          <w:fldChar w:fldCharType="separate"/>
        </w:r>
        <w:r w:rsidR="005B405E">
          <w:rPr>
            <w:noProof/>
            <w:webHidden/>
          </w:rPr>
          <w:t>8</w:t>
        </w:r>
        <w:r w:rsidR="005B405E">
          <w:rPr>
            <w:noProof/>
            <w:webHidden/>
          </w:rPr>
          <w:fldChar w:fldCharType="end"/>
        </w:r>
      </w:hyperlink>
    </w:p>
    <w:p w14:paraId="351CCC41"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883" w:history="1">
        <w:r w:rsidR="005B405E" w:rsidRPr="00ED5759">
          <w:rPr>
            <w:rStyle w:val="Hipervnculo"/>
            <w:noProof/>
            <w14:scene3d>
              <w14:camera w14:prst="orthographicFront"/>
              <w14:lightRig w14:rig="threePt" w14:dir="t">
                <w14:rot w14:lat="0" w14:lon="0" w14:rev="0"/>
              </w14:lightRig>
            </w14:scene3d>
          </w:rPr>
          <w:t>3.5</w:t>
        </w:r>
        <w:r w:rsidR="005B405E">
          <w:rPr>
            <w:rFonts w:asciiTheme="minorHAnsi" w:eastAsiaTheme="minorEastAsia" w:hAnsiTheme="minorHAnsi" w:cstheme="minorBidi"/>
            <w:noProof/>
            <w:lang w:eastAsia="ca-ES"/>
          </w:rPr>
          <w:tab/>
        </w:r>
        <w:r w:rsidR="005B405E" w:rsidRPr="00ED5759">
          <w:rPr>
            <w:rStyle w:val="Hipervnculo"/>
            <w:noProof/>
          </w:rPr>
          <w:t>Materials, aparells i equips defectuosos</w:t>
        </w:r>
        <w:r w:rsidR="005B405E">
          <w:rPr>
            <w:noProof/>
            <w:webHidden/>
          </w:rPr>
          <w:tab/>
        </w:r>
        <w:r w:rsidR="005B405E">
          <w:rPr>
            <w:noProof/>
            <w:webHidden/>
          </w:rPr>
          <w:fldChar w:fldCharType="begin"/>
        </w:r>
        <w:r w:rsidR="005B405E">
          <w:rPr>
            <w:noProof/>
            <w:webHidden/>
          </w:rPr>
          <w:instrText xml:space="preserve"> PAGEREF _Toc190778883 \h </w:instrText>
        </w:r>
        <w:r w:rsidR="005B405E">
          <w:rPr>
            <w:noProof/>
            <w:webHidden/>
          </w:rPr>
        </w:r>
        <w:r w:rsidR="005B405E">
          <w:rPr>
            <w:noProof/>
            <w:webHidden/>
          </w:rPr>
          <w:fldChar w:fldCharType="separate"/>
        </w:r>
        <w:r w:rsidR="005B405E">
          <w:rPr>
            <w:noProof/>
            <w:webHidden/>
          </w:rPr>
          <w:t>8</w:t>
        </w:r>
        <w:r w:rsidR="005B405E">
          <w:rPr>
            <w:noProof/>
            <w:webHidden/>
          </w:rPr>
          <w:fldChar w:fldCharType="end"/>
        </w:r>
      </w:hyperlink>
    </w:p>
    <w:p w14:paraId="2CD4ACA3"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884" w:history="1">
        <w:r w:rsidR="005B405E" w:rsidRPr="00ED5759">
          <w:rPr>
            <w:rStyle w:val="Hipervnculo"/>
            <w:noProof/>
            <w14:scene3d>
              <w14:camera w14:prst="orthographicFront"/>
              <w14:lightRig w14:rig="threePt" w14:dir="t">
                <w14:rot w14:lat="0" w14:lon="0" w14:rev="0"/>
              </w14:lightRig>
            </w14:scene3d>
          </w:rPr>
          <w:t>3.6</w:t>
        </w:r>
        <w:r w:rsidR="005B405E">
          <w:rPr>
            <w:rFonts w:asciiTheme="minorHAnsi" w:eastAsiaTheme="minorEastAsia" w:hAnsiTheme="minorHAnsi" w:cstheme="minorBidi"/>
            <w:noProof/>
            <w:lang w:eastAsia="ca-ES"/>
          </w:rPr>
          <w:tab/>
        </w:r>
        <w:r w:rsidR="005B405E" w:rsidRPr="00ED5759">
          <w:rPr>
            <w:rStyle w:val="Hipervnculo"/>
            <w:noProof/>
          </w:rPr>
          <w:t>Obres sense prescripcions explícites</w:t>
        </w:r>
        <w:r w:rsidR="005B405E">
          <w:rPr>
            <w:noProof/>
            <w:webHidden/>
          </w:rPr>
          <w:tab/>
        </w:r>
        <w:r w:rsidR="005B405E">
          <w:rPr>
            <w:noProof/>
            <w:webHidden/>
          </w:rPr>
          <w:fldChar w:fldCharType="begin"/>
        </w:r>
        <w:r w:rsidR="005B405E">
          <w:rPr>
            <w:noProof/>
            <w:webHidden/>
          </w:rPr>
          <w:instrText xml:space="preserve"> PAGEREF _Toc190778884 \h </w:instrText>
        </w:r>
        <w:r w:rsidR="005B405E">
          <w:rPr>
            <w:noProof/>
            <w:webHidden/>
          </w:rPr>
        </w:r>
        <w:r w:rsidR="005B405E">
          <w:rPr>
            <w:noProof/>
            <w:webHidden/>
          </w:rPr>
          <w:fldChar w:fldCharType="separate"/>
        </w:r>
        <w:r w:rsidR="005B405E">
          <w:rPr>
            <w:noProof/>
            <w:webHidden/>
          </w:rPr>
          <w:t>8</w:t>
        </w:r>
        <w:r w:rsidR="005B405E">
          <w:rPr>
            <w:noProof/>
            <w:webHidden/>
          </w:rPr>
          <w:fldChar w:fldCharType="end"/>
        </w:r>
      </w:hyperlink>
    </w:p>
    <w:p w14:paraId="75EFA694"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885" w:history="1">
        <w:r w:rsidR="005B405E" w:rsidRPr="00ED5759">
          <w:rPr>
            <w:rStyle w:val="Hipervnculo"/>
            <w:noProof/>
            <w14:scene3d>
              <w14:camera w14:prst="orthographicFront"/>
              <w14:lightRig w14:rig="threePt" w14:dir="t">
                <w14:rot w14:lat="0" w14:lon="0" w14:rev="0"/>
              </w14:lightRig>
            </w14:scene3d>
          </w:rPr>
          <w:t>3.7</w:t>
        </w:r>
        <w:r w:rsidR="005B405E">
          <w:rPr>
            <w:rFonts w:asciiTheme="minorHAnsi" w:eastAsiaTheme="minorEastAsia" w:hAnsiTheme="minorHAnsi" w:cstheme="minorBidi"/>
            <w:noProof/>
            <w:lang w:eastAsia="ca-ES"/>
          </w:rPr>
          <w:tab/>
        </w:r>
        <w:r w:rsidR="005B405E" w:rsidRPr="00ED5759">
          <w:rPr>
            <w:rStyle w:val="Hipervnculo"/>
            <w:noProof/>
          </w:rPr>
          <w:t>Preus contradictoris</w:t>
        </w:r>
        <w:r w:rsidR="005B405E">
          <w:rPr>
            <w:noProof/>
            <w:webHidden/>
          </w:rPr>
          <w:tab/>
        </w:r>
        <w:r w:rsidR="005B405E">
          <w:rPr>
            <w:noProof/>
            <w:webHidden/>
          </w:rPr>
          <w:fldChar w:fldCharType="begin"/>
        </w:r>
        <w:r w:rsidR="005B405E">
          <w:rPr>
            <w:noProof/>
            <w:webHidden/>
          </w:rPr>
          <w:instrText xml:space="preserve"> PAGEREF _Toc190778885 \h </w:instrText>
        </w:r>
        <w:r w:rsidR="005B405E">
          <w:rPr>
            <w:noProof/>
            <w:webHidden/>
          </w:rPr>
        </w:r>
        <w:r w:rsidR="005B405E">
          <w:rPr>
            <w:noProof/>
            <w:webHidden/>
          </w:rPr>
          <w:fldChar w:fldCharType="separate"/>
        </w:r>
        <w:r w:rsidR="005B405E">
          <w:rPr>
            <w:noProof/>
            <w:webHidden/>
          </w:rPr>
          <w:t>9</w:t>
        </w:r>
        <w:r w:rsidR="005B405E">
          <w:rPr>
            <w:noProof/>
            <w:webHidden/>
          </w:rPr>
          <w:fldChar w:fldCharType="end"/>
        </w:r>
      </w:hyperlink>
    </w:p>
    <w:p w14:paraId="05D672E8"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886" w:history="1">
        <w:r w:rsidR="005B405E" w:rsidRPr="00ED5759">
          <w:rPr>
            <w:rStyle w:val="Hipervnculo"/>
            <w:noProof/>
            <w14:scene3d>
              <w14:camera w14:prst="orthographicFront"/>
              <w14:lightRig w14:rig="threePt" w14:dir="t">
                <w14:rot w14:lat="0" w14:lon="0" w14:rev="0"/>
              </w14:lightRig>
            </w14:scene3d>
          </w:rPr>
          <w:t>3.8</w:t>
        </w:r>
        <w:r w:rsidR="005B405E">
          <w:rPr>
            <w:rFonts w:asciiTheme="minorHAnsi" w:eastAsiaTheme="minorEastAsia" w:hAnsiTheme="minorHAnsi" w:cstheme="minorBidi"/>
            <w:noProof/>
            <w:lang w:eastAsia="ca-ES"/>
          </w:rPr>
          <w:tab/>
        </w:r>
        <w:r w:rsidR="005B405E" w:rsidRPr="00ED5759">
          <w:rPr>
            <w:rStyle w:val="Hipervnculo"/>
            <w:noProof/>
          </w:rPr>
          <w:t>Treballs pressupostats amb partida alçada</w:t>
        </w:r>
        <w:r w:rsidR="005B405E">
          <w:rPr>
            <w:noProof/>
            <w:webHidden/>
          </w:rPr>
          <w:tab/>
        </w:r>
        <w:r w:rsidR="005B405E">
          <w:rPr>
            <w:noProof/>
            <w:webHidden/>
          </w:rPr>
          <w:fldChar w:fldCharType="begin"/>
        </w:r>
        <w:r w:rsidR="005B405E">
          <w:rPr>
            <w:noProof/>
            <w:webHidden/>
          </w:rPr>
          <w:instrText xml:space="preserve"> PAGEREF _Toc190778886 \h </w:instrText>
        </w:r>
        <w:r w:rsidR="005B405E">
          <w:rPr>
            <w:noProof/>
            <w:webHidden/>
          </w:rPr>
        </w:r>
        <w:r w:rsidR="005B405E">
          <w:rPr>
            <w:noProof/>
            <w:webHidden/>
          </w:rPr>
          <w:fldChar w:fldCharType="separate"/>
        </w:r>
        <w:r w:rsidR="005B405E">
          <w:rPr>
            <w:noProof/>
            <w:webHidden/>
          </w:rPr>
          <w:t>9</w:t>
        </w:r>
        <w:r w:rsidR="005B405E">
          <w:rPr>
            <w:noProof/>
            <w:webHidden/>
          </w:rPr>
          <w:fldChar w:fldCharType="end"/>
        </w:r>
      </w:hyperlink>
    </w:p>
    <w:p w14:paraId="0F02DA91"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887" w:history="1">
        <w:r w:rsidR="005B405E" w:rsidRPr="00ED5759">
          <w:rPr>
            <w:rStyle w:val="Hipervnculo"/>
            <w:noProof/>
            <w14:scene3d>
              <w14:camera w14:prst="orthographicFront"/>
              <w14:lightRig w14:rig="threePt" w14:dir="t">
                <w14:rot w14:lat="0" w14:lon="0" w14:rev="0"/>
              </w14:lightRig>
            </w14:scene3d>
          </w:rPr>
          <w:t>3.9</w:t>
        </w:r>
        <w:r w:rsidR="005B405E">
          <w:rPr>
            <w:rFonts w:asciiTheme="minorHAnsi" w:eastAsiaTheme="minorEastAsia" w:hAnsiTheme="minorHAnsi" w:cstheme="minorBidi"/>
            <w:noProof/>
            <w:lang w:eastAsia="ca-ES"/>
          </w:rPr>
          <w:tab/>
        </w:r>
        <w:r w:rsidR="005B405E" w:rsidRPr="00ED5759">
          <w:rPr>
            <w:rStyle w:val="Hipervnculo"/>
            <w:noProof/>
          </w:rPr>
          <w:t>Millores, augments i/o reduccions d'obra</w:t>
        </w:r>
        <w:r w:rsidR="005B405E">
          <w:rPr>
            <w:noProof/>
            <w:webHidden/>
          </w:rPr>
          <w:tab/>
        </w:r>
        <w:r w:rsidR="005B405E">
          <w:rPr>
            <w:noProof/>
            <w:webHidden/>
          </w:rPr>
          <w:fldChar w:fldCharType="begin"/>
        </w:r>
        <w:r w:rsidR="005B405E">
          <w:rPr>
            <w:noProof/>
            <w:webHidden/>
          </w:rPr>
          <w:instrText xml:space="preserve"> PAGEREF _Toc190778887 \h </w:instrText>
        </w:r>
        <w:r w:rsidR="005B405E">
          <w:rPr>
            <w:noProof/>
            <w:webHidden/>
          </w:rPr>
        </w:r>
        <w:r w:rsidR="005B405E">
          <w:rPr>
            <w:noProof/>
            <w:webHidden/>
          </w:rPr>
          <w:fldChar w:fldCharType="separate"/>
        </w:r>
        <w:r w:rsidR="005B405E">
          <w:rPr>
            <w:noProof/>
            <w:webHidden/>
          </w:rPr>
          <w:t>9</w:t>
        </w:r>
        <w:r w:rsidR="005B405E">
          <w:rPr>
            <w:noProof/>
            <w:webHidden/>
          </w:rPr>
          <w:fldChar w:fldCharType="end"/>
        </w:r>
      </w:hyperlink>
    </w:p>
    <w:p w14:paraId="7B87AD8F"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888" w:history="1">
        <w:r w:rsidR="005B405E" w:rsidRPr="00ED5759">
          <w:rPr>
            <w:rStyle w:val="Hipervnculo"/>
            <w:noProof/>
            <w14:scene3d>
              <w14:camera w14:prst="orthographicFront"/>
              <w14:lightRig w14:rig="threePt" w14:dir="t">
                <w14:rot w14:lat="0" w14:lon="0" w14:rev="0"/>
              </w14:lightRig>
            </w14:scene3d>
          </w:rPr>
          <w:t>3.10</w:t>
        </w:r>
        <w:r w:rsidR="005B405E">
          <w:rPr>
            <w:rFonts w:asciiTheme="minorHAnsi" w:eastAsiaTheme="minorEastAsia" w:hAnsiTheme="minorHAnsi" w:cstheme="minorBidi"/>
            <w:noProof/>
            <w:lang w:eastAsia="ca-ES"/>
          </w:rPr>
          <w:tab/>
        </w:r>
        <w:r w:rsidR="005B405E" w:rsidRPr="00ED5759">
          <w:rPr>
            <w:rStyle w:val="Hipervnculo"/>
            <w:noProof/>
          </w:rPr>
          <w:t>Millora d'obres lliurement executades</w:t>
        </w:r>
        <w:r w:rsidR="005B405E">
          <w:rPr>
            <w:noProof/>
            <w:webHidden/>
          </w:rPr>
          <w:tab/>
        </w:r>
        <w:r w:rsidR="005B405E">
          <w:rPr>
            <w:noProof/>
            <w:webHidden/>
          </w:rPr>
          <w:fldChar w:fldCharType="begin"/>
        </w:r>
        <w:r w:rsidR="005B405E">
          <w:rPr>
            <w:noProof/>
            <w:webHidden/>
          </w:rPr>
          <w:instrText xml:space="preserve"> PAGEREF _Toc190778888 \h </w:instrText>
        </w:r>
        <w:r w:rsidR="005B405E">
          <w:rPr>
            <w:noProof/>
            <w:webHidden/>
          </w:rPr>
        </w:r>
        <w:r w:rsidR="005B405E">
          <w:rPr>
            <w:noProof/>
            <w:webHidden/>
          </w:rPr>
          <w:fldChar w:fldCharType="separate"/>
        </w:r>
        <w:r w:rsidR="005B405E">
          <w:rPr>
            <w:noProof/>
            <w:webHidden/>
          </w:rPr>
          <w:t>10</w:t>
        </w:r>
        <w:r w:rsidR="005B405E">
          <w:rPr>
            <w:noProof/>
            <w:webHidden/>
          </w:rPr>
          <w:fldChar w:fldCharType="end"/>
        </w:r>
      </w:hyperlink>
    </w:p>
    <w:p w14:paraId="1F1A52B1"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889" w:history="1">
        <w:r w:rsidR="005B405E" w:rsidRPr="00ED5759">
          <w:rPr>
            <w:rStyle w:val="Hipervnculo"/>
            <w:noProof/>
            <w14:scene3d>
              <w14:camera w14:prst="orthographicFront"/>
              <w14:lightRig w14:rig="threePt" w14:dir="t">
                <w14:rot w14:lat="0" w14:lon="0" w14:rev="0"/>
              </w14:lightRig>
            </w14:scene3d>
          </w:rPr>
          <w:t>3.11</w:t>
        </w:r>
        <w:r w:rsidR="005B405E">
          <w:rPr>
            <w:rFonts w:asciiTheme="minorHAnsi" w:eastAsiaTheme="minorEastAsia" w:hAnsiTheme="minorHAnsi" w:cstheme="minorBidi"/>
            <w:noProof/>
            <w:lang w:eastAsia="ca-ES"/>
          </w:rPr>
          <w:tab/>
        </w:r>
        <w:r w:rsidR="005B405E" w:rsidRPr="00ED5759">
          <w:rPr>
            <w:rStyle w:val="Hipervnculo"/>
            <w:noProof/>
          </w:rPr>
          <w:t>Utilització d'espais per part del contractista</w:t>
        </w:r>
        <w:r w:rsidR="005B405E">
          <w:rPr>
            <w:noProof/>
            <w:webHidden/>
          </w:rPr>
          <w:tab/>
        </w:r>
        <w:r w:rsidR="005B405E">
          <w:rPr>
            <w:noProof/>
            <w:webHidden/>
          </w:rPr>
          <w:fldChar w:fldCharType="begin"/>
        </w:r>
        <w:r w:rsidR="005B405E">
          <w:rPr>
            <w:noProof/>
            <w:webHidden/>
          </w:rPr>
          <w:instrText xml:space="preserve"> PAGEREF _Toc190778889 \h </w:instrText>
        </w:r>
        <w:r w:rsidR="005B405E">
          <w:rPr>
            <w:noProof/>
            <w:webHidden/>
          </w:rPr>
        </w:r>
        <w:r w:rsidR="005B405E">
          <w:rPr>
            <w:noProof/>
            <w:webHidden/>
          </w:rPr>
          <w:fldChar w:fldCharType="separate"/>
        </w:r>
        <w:r w:rsidR="005B405E">
          <w:rPr>
            <w:noProof/>
            <w:webHidden/>
          </w:rPr>
          <w:t>10</w:t>
        </w:r>
        <w:r w:rsidR="005B405E">
          <w:rPr>
            <w:noProof/>
            <w:webHidden/>
          </w:rPr>
          <w:fldChar w:fldCharType="end"/>
        </w:r>
      </w:hyperlink>
    </w:p>
    <w:p w14:paraId="4FE320FF"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890" w:history="1">
        <w:r w:rsidR="005B405E" w:rsidRPr="00ED5759">
          <w:rPr>
            <w:rStyle w:val="Hipervnculo"/>
            <w:noProof/>
            <w14:scene3d>
              <w14:camera w14:prst="orthographicFront"/>
              <w14:lightRig w14:rig="threePt" w14:dir="t">
                <w14:rot w14:lat="0" w14:lon="0" w14:rev="0"/>
              </w14:lightRig>
            </w14:scene3d>
          </w:rPr>
          <w:t>3.12</w:t>
        </w:r>
        <w:r w:rsidR="005B405E">
          <w:rPr>
            <w:rFonts w:asciiTheme="minorHAnsi" w:eastAsiaTheme="minorEastAsia" w:hAnsiTheme="minorHAnsi" w:cstheme="minorBidi"/>
            <w:noProof/>
            <w:lang w:eastAsia="ca-ES"/>
          </w:rPr>
          <w:tab/>
        </w:r>
        <w:r w:rsidR="005B405E" w:rsidRPr="00ED5759">
          <w:rPr>
            <w:rStyle w:val="Hipervnculo"/>
            <w:noProof/>
          </w:rPr>
          <w:t>Neteja i ordre de les obres</w:t>
        </w:r>
        <w:r w:rsidR="005B405E">
          <w:rPr>
            <w:noProof/>
            <w:webHidden/>
          </w:rPr>
          <w:tab/>
        </w:r>
        <w:r w:rsidR="005B405E">
          <w:rPr>
            <w:noProof/>
            <w:webHidden/>
          </w:rPr>
          <w:fldChar w:fldCharType="begin"/>
        </w:r>
        <w:r w:rsidR="005B405E">
          <w:rPr>
            <w:noProof/>
            <w:webHidden/>
          </w:rPr>
          <w:instrText xml:space="preserve"> PAGEREF _Toc190778890 \h </w:instrText>
        </w:r>
        <w:r w:rsidR="005B405E">
          <w:rPr>
            <w:noProof/>
            <w:webHidden/>
          </w:rPr>
        </w:r>
        <w:r w:rsidR="005B405E">
          <w:rPr>
            <w:noProof/>
            <w:webHidden/>
          </w:rPr>
          <w:fldChar w:fldCharType="separate"/>
        </w:r>
        <w:r w:rsidR="005B405E">
          <w:rPr>
            <w:noProof/>
            <w:webHidden/>
          </w:rPr>
          <w:t>10</w:t>
        </w:r>
        <w:r w:rsidR="005B405E">
          <w:rPr>
            <w:noProof/>
            <w:webHidden/>
          </w:rPr>
          <w:fldChar w:fldCharType="end"/>
        </w:r>
      </w:hyperlink>
    </w:p>
    <w:p w14:paraId="5775C887"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891" w:history="1">
        <w:r w:rsidR="005B405E" w:rsidRPr="00ED5759">
          <w:rPr>
            <w:rStyle w:val="Hipervnculo"/>
            <w:noProof/>
            <w14:scene3d>
              <w14:camera w14:prst="orthographicFront"/>
              <w14:lightRig w14:rig="threePt" w14:dir="t">
                <w14:rot w14:lat="0" w14:lon="0" w14:rev="0"/>
              </w14:lightRig>
            </w14:scene3d>
          </w:rPr>
          <w:t>3.13</w:t>
        </w:r>
        <w:r w:rsidR="005B405E">
          <w:rPr>
            <w:rFonts w:asciiTheme="minorHAnsi" w:eastAsiaTheme="minorEastAsia" w:hAnsiTheme="minorHAnsi" w:cstheme="minorBidi"/>
            <w:noProof/>
            <w:lang w:eastAsia="ca-ES"/>
          </w:rPr>
          <w:tab/>
        </w:r>
        <w:r w:rsidR="005B405E" w:rsidRPr="00ED5759">
          <w:rPr>
            <w:rStyle w:val="Hipervnculo"/>
            <w:noProof/>
          </w:rPr>
          <w:t>Acopi de material</w:t>
        </w:r>
        <w:r w:rsidR="005B405E">
          <w:rPr>
            <w:noProof/>
            <w:webHidden/>
          </w:rPr>
          <w:tab/>
        </w:r>
        <w:r w:rsidR="005B405E">
          <w:rPr>
            <w:noProof/>
            <w:webHidden/>
          </w:rPr>
          <w:fldChar w:fldCharType="begin"/>
        </w:r>
        <w:r w:rsidR="005B405E">
          <w:rPr>
            <w:noProof/>
            <w:webHidden/>
          </w:rPr>
          <w:instrText xml:space="preserve"> PAGEREF _Toc190778891 \h </w:instrText>
        </w:r>
        <w:r w:rsidR="005B405E">
          <w:rPr>
            <w:noProof/>
            <w:webHidden/>
          </w:rPr>
        </w:r>
        <w:r w:rsidR="005B405E">
          <w:rPr>
            <w:noProof/>
            <w:webHidden/>
          </w:rPr>
          <w:fldChar w:fldCharType="separate"/>
        </w:r>
        <w:r w:rsidR="005B405E">
          <w:rPr>
            <w:noProof/>
            <w:webHidden/>
          </w:rPr>
          <w:t>10</w:t>
        </w:r>
        <w:r w:rsidR="005B405E">
          <w:rPr>
            <w:noProof/>
            <w:webHidden/>
          </w:rPr>
          <w:fldChar w:fldCharType="end"/>
        </w:r>
      </w:hyperlink>
    </w:p>
    <w:p w14:paraId="5C9AC07A" w14:textId="77777777" w:rsidR="005B405E" w:rsidRDefault="0027541C">
      <w:pPr>
        <w:pStyle w:val="TDC1"/>
        <w:tabs>
          <w:tab w:val="left" w:pos="440"/>
        </w:tabs>
        <w:rPr>
          <w:rFonts w:asciiTheme="minorHAnsi" w:eastAsiaTheme="minorEastAsia" w:hAnsiTheme="minorHAnsi" w:cstheme="minorBidi"/>
          <w:noProof/>
          <w:lang w:eastAsia="ca-ES"/>
        </w:rPr>
      </w:pPr>
      <w:hyperlink w:anchor="_Toc190778892" w:history="1">
        <w:r w:rsidR="005B405E" w:rsidRPr="00ED5759">
          <w:rPr>
            <w:rStyle w:val="Hipervnculo"/>
            <w:rFonts w:cstheme="minorHAnsi"/>
            <w:noProof/>
          </w:rPr>
          <w:t>4.</w:t>
        </w:r>
        <w:r w:rsidR="005B405E">
          <w:rPr>
            <w:rFonts w:asciiTheme="minorHAnsi" w:eastAsiaTheme="minorEastAsia" w:hAnsiTheme="minorHAnsi" w:cstheme="minorBidi"/>
            <w:noProof/>
            <w:lang w:eastAsia="ca-ES"/>
          </w:rPr>
          <w:tab/>
        </w:r>
        <w:r w:rsidR="005B405E" w:rsidRPr="00ED5759">
          <w:rPr>
            <w:rStyle w:val="Hipervnculo"/>
            <w:rFonts w:cstheme="minorHAnsi"/>
            <w:noProof/>
          </w:rPr>
          <w:t>Posada en marxa i legalitzacions</w:t>
        </w:r>
        <w:r w:rsidR="005B405E">
          <w:rPr>
            <w:noProof/>
            <w:webHidden/>
          </w:rPr>
          <w:tab/>
        </w:r>
        <w:r w:rsidR="005B405E">
          <w:rPr>
            <w:noProof/>
            <w:webHidden/>
          </w:rPr>
          <w:fldChar w:fldCharType="begin"/>
        </w:r>
        <w:r w:rsidR="005B405E">
          <w:rPr>
            <w:noProof/>
            <w:webHidden/>
          </w:rPr>
          <w:instrText xml:space="preserve"> PAGEREF _Toc190778892 \h </w:instrText>
        </w:r>
        <w:r w:rsidR="005B405E">
          <w:rPr>
            <w:noProof/>
            <w:webHidden/>
          </w:rPr>
        </w:r>
        <w:r w:rsidR="005B405E">
          <w:rPr>
            <w:noProof/>
            <w:webHidden/>
          </w:rPr>
          <w:fldChar w:fldCharType="separate"/>
        </w:r>
        <w:r w:rsidR="005B405E">
          <w:rPr>
            <w:noProof/>
            <w:webHidden/>
          </w:rPr>
          <w:t>11</w:t>
        </w:r>
        <w:r w:rsidR="005B405E">
          <w:rPr>
            <w:noProof/>
            <w:webHidden/>
          </w:rPr>
          <w:fldChar w:fldCharType="end"/>
        </w:r>
      </w:hyperlink>
    </w:p>
    <w:p w14:paraId="37D6F591"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894" w:history="1">
        <w:r w:rsidR="005B405E" w:rsidRPr="00ED5759">
          <w:rPr>
            <w:rStyle w:val="Hipervnculo"/>
            <w:noProof/>
            <w14:scene3d>
              <w14:camera w14:prst="orthographicFront"/>
              <w14:lightRig w14:rig="threePt" w14:dir="t">
                <w14:rot w14:lat="0" w14:lon="0" w14:rev="0"/>
              </w14:lightRig>
            </w14:scene3d>
          </w:rPr>
          <w:t>4.1</w:t>
        </w:r>
        <w:r w:rsidR="005B405E">
          <w:rPr>
            <w:rFonts w:asciiTheme="minorHAnsi" w:eastAsiaTheme="minorEastAsia" w:hAnsiTheme="minorHAnsi" w:cstheme="minorBidi"/>
            <w:noProof/>
            <w:lang w:eastAsia="ca-ES"/>
          </w:rPr>
          <w:tab/>
        </w:r>
        <w:r w:rsidR="005B405E" w:rsidRPr="00ED5759">
          <w:rPr>
            <w:rStyle w:val="Hipervnculo"/>
            <w:noProof/>
          </w:rPr>
          <w:t>Posada en servei</w:t>
        </w:r>
        <w:r w:rsidR="005B405E">
          <w:rPr>
            <w:noProof/>
            <w:webHidden/>
          </w:rPr>
          <w:tab/>
        </w:r>
        <w:r w:rsidR="005B405E">
          <w:rPr>
            <w:noProof/>
            <w:webHidden/>
          </w:rPr>
          <w:fldChar w:fldCharType="begin"/>
        </w:r>
        <w:r w:rsidR="005B405E">
          <w:rPr>
            <w:noProof/>
            <w:webHidden/>
          </w:rPr>
          <w:instrText xml:space="preserve"> PAGEREF _Toc190778894 \h </w:instrText>
        </w:r>
        <w:r w:rsidR="005B405E">
          <w:rPr>
            <w:noProof/>
            <w:webHidden/>
          </w:rPr>
        </w:r>
        <w:r w:rsidR="005B405E">
          <w:rPr>
            <w:noProof/>
            <w:webHidden/>
          </w:rPr>
          <w:fldChar w:fldCharType="separate"/>
        </w:r>
        <w:r w:rsidR="005B405E">
          <w:rPr>
            <w:noProof/>
            <w:webHidden/>
          </w:rPr>
          <w:t>11</w:t>
        </w:r>
        <w:r w:rsidR="005B405E">
          <w:rPr>
            <w:noProof/>
            <w:webHidden/>
          </w:rPr>
          <w:fldChar w:fldCharType="end"/>
        </w:r>
      </w:hyperlink>
    </w:p>
    <w:p w14:paraId="4C978F12"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895" w:history="1">
        <w:r w:rsidR="005B405E" w:rsidRPr="00ED5759">
          <w:rPr>
            <w:rStyle w:val="Hipervnculo"/>
            <w:noProof/>
            <w14:scene3d>
              <w14:camera w14:prst="orthographicFront"/>
              <w14:lightRig w14:rig="threePt" w14:dir="t">
                <w14:rot w14:lat="0" w14:lon="0" w14:rev="0"/>
              </w14:lightRig>
            </w14:scene3d>
          </w:rPr>
          <w:t>4.2</w:t>
        </w:r>
        <w:r w:rsidR="005B405E">
          <w:rPr>
            <w:rFonts w:asciiTheme="minorHAnsi" w:eastAsiaTheme="minorEastAsia" w:hAnsiTheme="minorHAnsi" w:cstheme="minorBidi"/>
            <w:noProof/>
            <w:lang w:eastAsia="ca-ES"/>
          </w:rPr>
          <w:tab/>
        </w:r>
        <w:r w:rsidR="005B405E" w:rsidRPr="00ED5759">
          <w:rPr>
            <w:rStyle w:val="Hipervnculo"/>
            <w:noProof/>
          </w:rPr>
          <w:t>Legalització instal·lació</w:t>
        </w:r>
        <w:r w:rsidR="005B405E">
          <w:rPr>
            <w:noProof/>
            <w:webHidden/>
          </w:rPr>
          <w:tab/>
        </w:r>
        <w:r w:rsidR="005B405E">
          <w:rPr>
            <w:noProof/>
            <w:webHidden/>
          </w:rPr>
          <w:fldChar w:fldCharType="begin"/>
        </w:r>
        <w:r w:rsidR="005B405E">
          <w:rPr>
            <w:noProof/>
            <w:webHidden/>
          </w:rPr>
          <w:instrText xml:space="preserve"> PAGEREF _Toc190778895 \h </w:instrText>
        </w:r>
        <w:r w:rsidR="005B405E">
          <w:rPr>
            <w:noProof/>
            <w:webHidden/>
          </w:rPr>
        </w:r>
        <w:r w:rsidR="005B405E">
          <w:rPr>
            <w:noProof/>
            <w:webHidden/>
          </w:rPr>
          <w:fldChar w:fldCharType="separate"/>
        </w:r>
        <w:r w:rsidR="005B405E">
          <w:rPr>
            <w:noProof/>
            <w:webHidden/>
          </w:rPr>
          <w:t>11</w:t>
        </w:r>
        <w:r w:rsidR="005B405E">
          <w:rPr>
            <w:noProof/>
            <w:webHidden/>
          </w:rPr>
          <w:fldChar w:fldCharType="end"/>
        </w:r>
      </w:hyperlink>
    </w:p>
    <w:p w14:paraId="6D5885BF"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896" w:history="1">
        <w:r w:rsidR="005B405E" w:rsidRPr="00ED5759">
          <w:rPr>
            <w:rStyle w:val="Hipervnculo"/>
            <w:noProof/>
            <w14:scene3d>
              <w14:camera w14:prst="orthographicFront"/>
              <w14:lightRig w14:rig="threePt" w14:dir="t">
                <w14:rot w14:lat="0" w14:lon="0" w14:rev="0"/>
              </w14:lightRig>
            </w14:scene3d>
          </w:rPr>
          <w:t>4.3</w:t>
        </w:r>
        <w:r w:rsidR="005B405E">
          <w:rPr>
            <w:rFonts w:asciiTheme="minorHAnsi" w:eastAsiaTheme="minorEastAsia" w:hAnsiTheme="minorHAnsi" w:cstheme="minorBidi"/>
            <w:noProof/>
            <w:lang w:eastAsia="ca-ES"/>
          </w:rPr>
          <w:tab/>
        </w:r>
        <w:r w:rsidR="005B405E" w:rsidRPr="00ED5759">
          <w:rPr>
            <w:rStyle w:val="Hipervnculo"/>
            <w:noProof/>
          </w:rPr>
          <w:t>Validació de l’equipament subministrat i instal·lacions modificades (IQ/OQ)</w:t>
        </w:r>
        <w:r w:rsidR="005B405E">
          <w:rPr>
            <w:noProof/>
            <w:webHidden/>
          </w:rPr>
          <w:tab/>
        </w:r>
        <w:r w:rsidR="005B405E">
          <w:rPr>
            <w:noProof/>
            <w:webHidden/>
          </w:rPr>
          <w:fldChar w:fldCharType="begin"/>
        </w:r>
        <w:r w:rsidR="005B405E">
          <w:rPr>
            <w:noProof/>
            <w:webHidden/>
          </w:rPr>
          <w:instrText xml:space="preserve"> PAGEREF _Toc190778896 \h </w:instrText>
        </w:r>
        <w:r w:rsidR="005B405E">
          <w:rPr>
            <w:noProof/>
            <w:webHidden/>
          </w:rPr>
        </w:r>
        <w:r w:rsidR="005B405E">
          <w:rPr>
            <w:noProof/>
            <w:webHidden/>
          </w:rPr>
          <w:fldChar w:fldCharType="separate"/>
        </w:r>
        <w:r w:rsidR="005B405E">
          <w:rPr>
            <w:noProof/>
            <w:webHidden/>
          </w:rPr>
          <w:t>11</w:t>
        </w:r>
        <w:r w:rsidR="005B405E">
          <w:rPr>
            <w:noProof/>
            <w:webHidden/>
          </w:rPr>
          <w:fldChar w:fldCharType="end"/>
        </w:r>
      </w:hyperlink>
    </w:p>
    <w:p w14:paraId="780FD2EA"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897" w:history="1">
        <w:r w:rsidR="005B405E" w:rsidRPr="00ED5759">
          <w:rPr>
            <w:rStyle w:val="Hipervnculo"/>
            <w:noProof/>
            <w14:scene3d>
              <w14:camera w14:prst="orthographicFront"/>
              <w14:lightRig w14:rig="threePt" w14:dir="t">
                <w14:rot w14:lat="0" w14:lon="0" w14:rev="0"/>
              </w14:lightRig>
            </w14:scene3d>
          </w:rPr>
          <w:t>4.4</w:t>
        </w:r>
        <w:r w:rsidR="005B405E">
          <w:rPr>
            <w:rFonts w:asciiTheme="minorHAnsi" w:eastAsiaTheme="minorEastAsia" w:hAnsiTheme="minorHAnsi" w:cstheme="minorBidi"/>
            <w:noProof/>
            <w:lang w:eastAsia="ca-ES"/>
          </w:rPr>
          <w:tab/>
        </w:r>
        <w:r w:rsidR="005B405E" w:rsidRPr="00ED5759">
          <w:rPr>
            <w:rStyle w:val="Hipervnculo"/>
            <w:noProof/>
          </w:rPr>
          <w:t>Gestió de residus</w:t>
        </w:r>
        <w:r w:rsidR="005B405E">
          <w:rPr>
            <w:noProof/>
            <w:webHidden/>
          </w:rPr>
          <w:tab/>
        </w:r>
        <w:r w:rsidR="005B405E">
          <w:rPr>
            <w:noProof/>
            <w:webHidden/>
          </w:rPr>
          <w:fldChar w:fldCharType="begin"/>
        </w:r>
        <w:r w:rsidR="005B405E">
          <w:rPr>
            <w:noProof/>
            <w:webHidden/>
          </w:rPr>
          <w:instrText xml:space="preserve"> PAGEREF _Toc190778897 \h </w:instrText>
        </w:r>
        <w:r w:rsidR="005B405E">
          <w:rPr>
            <w:noProof/>
            <w:webHidden/>
          </w:rPr>
        </w:r>
        <w:r w:rsidR="005B405E">
          <w:rPr>
            <w:noProof/>
            <w:webHidden/>
          </w:rPr>
          <w:fldChar w:fldCharType="separate"/>
        </w:r>
        <w:r w:rsidR="005B405E">
          <w:rPr>
            <w:noProof/>
            <w:webHidden/>
          </w:rPr>
          <w:t>12</w:t>
        </w:r>
        <w:r w:rsidR="005B405E">
          <w:rPr>
            <w:noProof/>
            <w:webHidden/>
          </w:rPr>
          <w:fldChar w:fldCharType="end"/>
        </w:r>
      </w:hyperlink>
    </w:p>
    <w:p w14:paraId="121B55D2" w14:textId="77777777" w:rsidR="005B405E" w:rsidRDefault="0027541C">
      <w:pPr>
        <w:pStyle w:val="TDC1"/>
        <w:tabs>
          <w:tab w:val="left" w:pos="440"/>
        </w:tabs>
        <w:rPr>
          <w:rFonts w:asciiTheme="minorHAnsi" w:eastAsiaTheme="minorEastAsia" w:hAnsiTheme="minorHAnsi" w:cstheme="minorBidi"/>
          <w:noProof/>
          <w:lang w:eastAsia="ca-ES"/>
        </w:rPr>
      </w:pPr>
      <w:hyperlink w:anchor="_Toc190778898" w:history="1">
        <w:r w:rsidR="005B405E" w:rsidRPr="00ED5759">
          <w:rPr>
            <w:rStyle w:val="Hipervnculo"/>
            <w:rFonts w:cstheme="minorHAnsi"/>
            <w:noProof/>
          </w:rPr>
          <w:t>5.</w:t>
        </w:r>
        <w:r w:rsidR="005B405E">
          <w:rPr>
            <w:rFonts w:asciiTheme="minorHAnsi" w:eastAsiaTheme="minorEastAsia" w:hAnsiTheme="minorHAnsi" w:cstheme="minorBidi"/>
            <w:noProof/>
            <w:lang w:eastAsia="ca-ES"/>
          </w:rPr>
          <w:tab/>
        </w:r>
        <w:r w:rsidR="005B405E" w:rsidRPr="00ED5759">
          <w:rPr>
            <w:rStyle w:val="Hipervnculo"/>
            <w:rFonts w:cstheme="minorHAnsi"/>
            <w:noProof/>
          </w:rPr>
          <w:t>DOCUMENTACIÓ AS-BUILT</w:t>
        </w:r>
        <w:r w:rsidR="005B405E">
          <w:rPr>
            <w:noProof/>
            <w:webHidden/>
          </w:rPr>
          <w:tab/>
        </w:r>
        <w:r w:rsidR="005B405E">
          <w:rPr>
            <w:noProof/>
            <w:webHidden/>
          </w:rPr>
          <w:fldChar w:fldCharType="begin"/>
        </w:r>
        <w:r w:rsidR="005B405E">
          <w:rPr>
            <w:noProof/>
            <w:webHidden/>
          </w:rPr>
          <w:instrText xml:space="preserve"> PAGEREF _Toc190778898 \h </w:instrText>
        </w:r>
        <w:r w:rsidR="005B405E">
          <w:rPr>
            <w:noProof/>
            <w:webHidden/>
          </w:rPr>
        </w:r>
        <w:r w:rsidR="005B405E">
          <w:rPr>
            <w:noProof/>
            <w:webHidden/>
          </w:rPr>
          <w:fldChar w:fldCharType="separate"/>
        </w:r>
        <w:r w:rsidR="005B405E">
          <w:rPr>
            <w:noProof/>
            <w:webHidden/>
          </w:rPr>
          <w:t>14</w:t>
        </w:r>
        <w:r w:rsidR="005B405E">
          <w:rPr>
            <w:noProof/>
            <w:webHidden/>
          </w:rPr>
          <w:fldChar w:fldCharType="end"/>
        </w:r>
      </w:hyperlink>
    </w:p>
    <w:p w14:paraId="3DB801AD"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900" w:history="1">
        <w:r w:rsidR="005B405E" w:rsidRPr="00ED5759">
          <w:rPr>
            <w:rStyle w:val="Hipervnculo"/>
            <w:noProof/>
            <w14:scene3d>
              <w14:camera w14:prst="orthographicFront"/>
              <w14:lightRig w14:rig="threePt" w14:dir="t">
                <w14:rot w14:lat="0" w14:lon="0" w14:rev="0"/>
              </w14:lightRig>
            </w14:scene3d>
          </w:rPr>
          <w:t>5.1</w:t>
        </w:r>
        <w:r w:rsidR="005B405E">
          <w:rPr>
            <w:rFonts w:asciiTheme="minorHAnsi" w:eastAsiaTheme="minorEastAsia" w:hAnsiTheme="minorHAnsi" w:cstheme="minorBidi"/>
            <w:noProof/>
            <w:lang w:eastAsia="ca-ES"/>
          </w:rPr>
          <w:tab/>
        </w:r>
        <w:r w:rsidR="005B405E" w:rsidRPr="00ED5759">
          <w:rPr>
            <w:rStyle w:val="Hipervnculo"/>
            <w:noProof/>
          </w:rPr>
          <w:t>Documentació as-built</w:t>
        </w:r>
        <w:r w:rsidR="005B405E">
          <w:rPr>
            <w:noProof/>
            <w:webHidden/>
          </w:rPr>
          <w:tab/>
        </w:r>
        <w:r w:rsidR="005B405E">
          <w:rPr>
            <w:noProof/>
            <w:webHidden/>
          </w:rPr>
          <w:fldChar w:fldCharType="begin"/>
        </w:r>
        <w:r w:rsidR="005B405E">
          <w:rPr>
            <w:noProof/>
            <w:webHidden/>
          </w:rPr>
          <w:instrText xml:space="preserve"> PAGEREF _Toc190778900 \h </w:instrText>
        </w:r>
        <w:r w:rsidR="005B405E">
          <w:rPr>
            <w:noProof/>
            <w:webHidden/>
          </w:rPr>
        </w:r>
        <w:r w:rsidR="005B405E">
          <w:rPr>
            <w:noProof/>
            <w:webHidden/>
          </w:rPr>
          <w:fldChar w:fldCharType="separate"/>
        </w:r>
        <w:r w:rsidR="005B405E">
          <w:rPr>
            <w:noProof/>
            <w:webHidden/>
          </w:rPr>
          <w:t>14</w:t>
        </w:r>
        <w:r w:rsidR="005B405E">
          <w:rPr>
            <w:noProof/>
            <w:webHidden/>
          </w:rPr>
          <w:fldChar w:fldCharType="end"/>
        </w:r>
      </w:hyperlink>
    </w:p>
    <w:p w14:paraId="57252004" w14:textId="77777777" w:rsidR="005B405E" w:rsidRDefault="0027541C">
      <w:pPr>
        <w:pStyle w:val="TDC1"/>
        <w:tabs>
          <w:tab w:val="left" w:pos="440"/>
        </w:tabs>
        <w:rPr>
          <w:rFonts w:asciiTheme="minorHAnsi" w:eastAsiaTheme="minorEastAsia" w:hAnsiTheme="minorHAnsi" w:cstheme="minorBidi"/>
          <w:noProof/>
          <w:lang w:eastAsia="ca-ES"/>
        </w:rPr>
      </w:pPr>
      <w:hyperlink w:anchor="_Toc190778901" w:history="1">
        <w:r w:rsidR="005B405E" w:rsidRPr="00ED5759">
          <w:rPr>
            <w:rStyle w:val="Hipervnculo"/>
            <w:rFonts w:cstheme="minorHAnsi"/>
            <w:noProof/>
          </w:rPr>
          <w:t>6.</w:t>
        </w:r>
        <w:r w:rsidR="005B405E">
          <w:rPr>
            <w:rFonts w:asciiTheme="minorHAnsi" w:eastAsiaTheme="minorEastAsia" w:hAnsiTheme="minorHAnsi" w:cstheme="minorBidi"/>
            <w:noProof/>
            <w:lang w:eastAsia="ca-ES"/>
          </w:rPr>
          <w:tab/>
        </w:r>
        <w:r w:rsidR="005B405E" w:rsidRPr="00ED5759">
          <w:rPr>
            <w:rStyle w:val="Hipervnculo"/>
            <w:rFonts w:cstheme="minorHAnsi"/>
            <w:noProof/>
          </w:rPr>
          <w:t>DISPOSICIONS DE LES RECEPCIONS D’EDIFICIS O OBRES ANNEXES</w:t>
        </w:r>
        <w:r w:rsidR="005B405E">
          <w:rPr>
            <w:noProof/>
            <w:webHidden/>
          </w:rPr>
          <w:tab/>
        </w:r>
        <w:r w:rsidR="005B405E">
          <w:rPr>
            <w:noProof/>
            <w:webHidden/>
          </w:rPr>
          <w:fldChar w:fldCharType="begin"/>
        </w:r>
        <w:r w:rsidR="005B405E">
          <w:rPr>
            <w:noProof/>
            <w:webHidden/>
          </w:rPr>
          <w:instrText xml:space="preserve"> PAGEREF _Toc190778901 \h </w:instrText>
        </w:r>
        <w:r w:rsidR="005B405E">
          <w:rPr>
            <w:noProof/>
            <w:webHidden/>
          </w:rPr>
        </w:r>
        <w:r w:rsidR="005B405E">
          <w:rPr>
            <w:noProof/>
            <w:webHidden/>
          </w:rPr>
          <w:fldChar w:fldCharType="separate"/>
        </w:r>
        <w:r w:rsidR="005B405E">
          <w:rPr>
            <w:noProof/>
            <w:webHidden/>
          </w:rPr>
          <w:t>16</w:t>
        </w:r>
        <w:r w:rsidR="005B405E">
          <w:rPr>
            <w:noProof/>
            <w:webHidden/>
          </w:rPr>
          <w:fldChar w:fldCharType="end"/>
        </w:r>
      </w:hyperlink>
    </w:p>
    <w:p w14:paraId="464A0EF2"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903" w:history="1">
        <w:r w:rsidR="005B405E" w:rsidRPr="00ED5759">
          <w:rPr>
            <w:rStyle w:val="Hipervnculo"/>
            <w:noProof/>
            <w14:scene3d>
              <w14:camera w14:prst="orthographicFront"/>
              <w14:lightRig w14:rig="threePt" w14:dir="t">
                <w14:rot w14:lat="0" w14:lon="0" w14:rev="0"/>
              </w14:lightRig>
            </w14:scene3d>
          </w:rPr>
          <w:t>6.1</w:t>
        </w:r>
        <w:r w:rsidR="005B405E">
          <w:rPr>
            <w:rFonts w:asciiTheme="minorHAnsi" w:eastAsiaTheme="minorEastAsia" w:hAnsiTheme="minorHAnsi" w:cstheme="minorBidi"/>
            <w:noProof/>
            <w:lang w:eastAsia="ca-ES"/>
          </w:rPr>
          <w:tab/>
        </w:r>
        <w:r w:rsidR="005B405E" w:rsidRPr="00ED5759">
          <w:rPr>
            <w:rStyle w:val="Hipervnculo"/>
            <w:noProof/>
          </w:rPr>
          <w:t>Consideracions de caràcter general</w:t>
        </w:r>
        <w:r w:rsidR="005B405E">
          <w:rPr>
            <w:noProof/>
            <w:webHidden/>
          </w:rPr>
          <w:tab/>
        </w:r>
        <w:r w:rsidR="005B405E">
          <w:rPr>
            <w:noProof/>
            <w:webHidden/>
          </w:rPr>
          <w:fldChar w:fldCharType="begin"/>
        </w:r>
        <w:r w:rsidR="005B405E">
          <w:rPr>
            <w:noProof/>
            <w:webHidden/>
          </w:rPr>
          <w:instrText xml:space="preserve"> PAGEREF _Toc190778903 \h </w:instrText>
        </w:r>
        <w:r w:rsidR="005B405E">
          <w:rPr>
            <w:noProof/>
            <w:webHidden/>
          </w:rPr>
        </w:r>
        <w:r w:rsidR="005B405E">
          <w:rPr>
            <w:noProof/>
            <w:webHidden/>
          </w:rPr>
          <w:fldChar w:fldCharType="separate"/>
        </w:r>
        <w:r w:rsidR="005B405E">
          <w:rPr>
            <w:noProof/>
            <w:webHidden/>
          </w:rPr>
          <w:t>16</w:t>
        </w:r>
        <w:r w:rsidR="005B405E">
          <w:rPr>
            <w:noProof/>
            <w:webHidden/>
          </w:rPr>
          <w:fldChar w:fldCharType="end"/>
        </w:r>
      </w:hyperlink>
    </w:p>
    <w:p w14:paraId="222C3D6C"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904" w:history="1">
        <w:r w:rsidR="005B405E" w:rsidRPr="00ED5759">
          <w:rPr>
            <w:rStyle w:val="Hipervnculo"/>
            <w:noProof/>
            <w14:scene3d>
              <w14:camera w14:prst="orthographicFront"/>
              <w14:lightRig w14:rig="threePt" w14:dir="t">
                <w14:rot w14:lat="0" w14:lon="0" w14:rev="0"/>
              </w14:lightRig>
            </w14:scene3d>
          </w:rPr>
          <w:t>6.2</w:t>
        </w:r>
        <w:r w:rsidR="005B405E">
          <w:rPr>
            <w:rFonts w:asciiTheme="minorHAnsi" w:eastAsiaTheme="minorEastAsia" w:hAnsiTheme="minorHAnsi" w:cstheme="minorBidi"/>
            <w:noProof/>
            <w:lang w:eastAsia="ca-ES"/>
          </w:rPr>
          <w:tab/>
        </w:r>
        <w:r w:rsidR="005B405E" w:rsidRPr="00ED5759">
          <w:rPr>
            <w:rStyle w:val="Hipervnculo"/>
            <w:noProof/>
          </w:rPr>
          <w:t>Recepció provisional</w:t>
        </w:r>
        <w:r w:rsidR="005B405E">
          <w:rPr>
            <w:noProof/>
            <w:webHidden/>
          </w:rPr>
          <w:tab/>
        </w:r>
        <w:r w:rsidR="005B405E">
          <w:rPr>
            <w:noProof/>
            <w:webHidden/>
          </w:rPr>
          <w:fldChar w:fldCharType="begin"/>
        </w:r>
        <w:r w:rsidR="005B405E">
          <w:rPr>
            <w:noProof/>
            <w:webHidden/>
          </w:rPr>
          <w:instrText xml:space="preserve"> PAGEREF _Toc190778904 \h </w:instrText>
        </w:r>
        <w:r w:rsidR="005B405E">
          <w:rPr>
            <w:noProof/>
            <w:webHidden/>
          </w:rPr>
        </w:r>
        <w:r w:rsidR="005B405E">
          <w:rPr>
            <w:noProof/>
            <w:webHidden/>
          </w:rPr>
          <w:fldChar w:fldCharType="separate"/>
        </w:r>
        <w:r w:rsidR="005B405E">
          <w:rPr>
            <w:noProof/>
            <w:webHidden/>
          </w:rPr>
          <w:t>16</w:t>
        </w:r>
        <w:r w:rsidR="005B405E">
          <w:rPr>
            <w:noProof/>
            <w:webHidden/>
          </w:rPr>
          <w:fldChar w:fldCharType="end"/>
        </w:r>
      </w:hyperlink>
    </w:p>
    <w:p w14:paraId="163D141B"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905" w:history="1">
        <w:r w:rsidR="005B405E" w:rsidRPr="00ED5759">
          <w:rPr>
            <w:rStyle w:val="Hipervnculo"/>
            <w:noProof/>
            <w14:scene3d>
              <w14:camera w14:prst="orthographicFront"/>
              <w14:lightRig w14:rig="threePt" w14:dir="t">
                <w14:rot w14:lat="0" w14:lon="0" w14:rev="0"/>
              </w14:lightRig>
            </w14:scene3d>
          </w:rPr>
          <w:t>6.3</w:t>
        </w:r>
        <w:r w:rsidR="005B405E">
          <w:rPr>
            <w:rFonts w:asciiTheme="minorHAnsi" w:eastAsiaTheme="minorEastAsia" w:hAnsiTheme="minorHAnsi" w:cstheme="minorBidi"/>
            <w:noProof/>
            <w:lang w:eastAsia="ca-ES"/>
          </w:rPr>
          <w:tab/>
        </w:r>
        <w:r w:rsidR="005B405E" w:rsidRPr="00ED5759">
          <w:rPr>
            <w:rStyle w:val="Hipervnculo"/>
            <w:noProof/>
          </w:rPr>
          <w:t>Amidament definitiu i liquidació provisional de l'obra</w:t>
        </w:r>
        <w:r w:rsidR="005B405E">
          <w:rPr>
            <w:noProof/>
            <w:webHidden/>
          </w:rPr>
          <w:tab/>
        </w:r>
        <w:r w:rsidR="005B405E">
          <w:rPr>
            <w:noProof/>
            <w:webHidden/>
          </w:rPr>
          <w:fldChar w:fldCharType="begin"/>
        </w:r>
        <w:r w:rsidR="005B405E">
          <w:rPr>
            <w:noProof/>
            <w:webHidden/>
          </w:rPr>
          <w:instrText xml:space="preserve"> PAGEREF _Toc190778905 \h </w:instrText>
        </w:r>
        <w:r w:rsidR="005B405E">
          <w:rPr>
            <w:noProof/>
            <w:webHidden/>
          </w:rPr>
        </w:r>
        <w:r w:rsidR="005B405E">
          <w:rPr>
            <w:noProof/>
            <w:webHidden/>
          </w:rPr>
          <w:fldChar w:fldCharType="separate"/>
        </w:r>
        <w:r w:rsidR="005B405E">
          <w:rPr>
            <w:noProof/>
            <w:webHidden/>
          </w:rPr>
          <w:t>17</w:t>
        </w:r>
        <w:r w:rsidR="005B405E">
          <w:rPr>
            <w:noProof/>
            <w:webHidden/>
          </w:rPr>
          <w:fldChar w:fldCharType="end"/>
        </w:r>
      </w:hyperlink>
    </w:p>
    <w:p w14:paraId="4039084E"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906" w:history="1">
        <w:r w:rsidR="005B405E" w:rsidRPr="00ED5759">
          <w:rPr>
            <w:rStyle w:val="Hipervnculo"/>
            <w:noProof/>
            <w14:scene3d>
              <w14:camera w14:prst="orthographicFront"/>
              <w14:lightRig w14:rig="threePt" w14:dir="t">
                <w14:rot w14:lat="0" w14:lon="0" w14:rev="0"/>
              </w14:lightRig>
            </w14:scene3d>
          </w:rPr>
          <w:t>6.4</w:t>
        </w:r>
        <w:r w:rsidR="005B405E">
          <w:rPr>
            <w:rFonts w:asciiTheme="minorHAnsi" w:eastAsiaTheme="minorEastAsia" w:hAnsiTheme="minorHAnsi" w:cstheme="minorBidi"/>
            <w:noProof/>
            <w:lang w:eastAsia="ca-ES"/>
          </w:rPr>
          <w:tab/>
        </w:r>
        <w:r w:rsidR="005B405E" w:rsidRPr="00ED5759">
          <w:rPr>
            <w:rStyle w:val="Hipervnculo"/>
            <w:noProof/>
          </w:rPr>
          <w:t>Conservació de les obres rebudes provisionalment</w:t>
        </w:r>
        <w:r w:rsidR="005B405E">
          <w:rPr>
            <w:noProof/>
            <w:webHidden/>
          </w:rPr>
          <w:tab/>
        </w:r>
        <w:r w:rsidR="005B405E">
          <w:rPr>
            <w:noProof/>
            <w:webHidden/>
          </w:rPr>
          <w:fldChar w:fldCharType="begin"/>
        </w:r>
        <w:r w:rsidR="005B405E">
          <w:rPr>
            <w:noProof/>
            <w:webHidden/>
          </w:rPr>
          <w:instrText xml:space="preserve"> PAGEREF _Toc190778906 \h </w:instrText>
        </w:r>
        <w:r w:rsidR="005B405E">
          <w:rPr>
            <w:noProof/>
            <w:webHidden/>
          </w:rPr>
        </w:r>
        <w:r w:rsidR="005B405E">
          <w:rPr>
            <w:noProof/>
            <w:webHidden/>
          </w:rPr>
          <w:fldChar w:fldCharType="separate"/>
        </w:r>
        <w:r w:rsidR="005B405E">
          <w:rPr>
            <w:noProof/>
            <w:webHidden/>
          </w:rPr>
          <w:t>17</w:t>
        </w:r>
        <w:r w:rsidR="005B405E">
          <w:rPr>
            <w:noProof/>
            <w:webHidden/>
          </w:rPr>
          <w:fldChar w:fldCharType="end"/>
        </w:r>
      </w:hyperlink>
    </w:p>
    <w:p w14:paraId="67007086"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907" w:history="1">
        <w:r w:rsidR="005B405E" w:rsidRPr="00ED5759">
          <w:rPr>
            <w:rStyle w:val="Hipervnculo"/>
            <w:noProof/>
            <w14:scene3d>
              <w14:camera w14:prst="orthographicFront"/>
              <w14:lightRig w14:rig="threePt" w14:dir="t">
                <w14:rot w14:lat="0" w14:lon="0" w14:rev="0"/>
              </w14:lightRig>
            </w14:scene3d>
          </w:rPr>
          <w:t>6.5</w:t>
        </w:r>
        <w:r w:rsidR="005B405E">
          <w:rPr>
            <w:rFonts w:asciiTheme="minorHAnsi" w:eastAsiaTheme="minorEastAsia" w:hAnsiTheme="minorHAnsi" w:cstheme="minorBidi"/>
            <w:noProof/>
            <w:lang w:eastAsia="ca-ES"/>
          </w:rPr>
          <w:tab/>
        </w:r>
        <w:r w:rsidR="005B405E" w:rsidRPr="00ED5759">
          <w:rPr>
            <w:rStyle w:val="Hipervnculo"/>
            <w:noProof/>
          </w:rPr>
          <w:t>Informe sobre l'estat de les obres</w:t>
        </w:r>
        <w:r w:rsidR="005B405E">
          <w:rPr>
            <w:noProof/>
            <w:webHidden/>
          </w:rPr>
          <w:tab/>
        </w:r>
        <w:r w:rsidR="005B405E">
          <w:rPr>
            <w:noProof/>
            <w:webHidden/>
          </w:rPr>
          <w:fldChar w:fldCharType="begin"/>
        </w:r>
        <w:r w:rsidR="005B405E">
          <w:rPr>
            <w:noProof/>
            <w:webHidden/>
          </w:rPr>
          <w:instrText xml:space="preserve"> PAGEREF _Toc190778907 \h </w:instrText>
        </w:r>
        <w:r w:rsidR="005B405E">
          <w:rPr>
            <w:noProof/>
            <w:webHidden/>
          </w:rPr>
        </w:r>
        <w:r w:rsidR="005B405E">
          <w:rPr>
            <w:noProof/>
            <w:webHidden/>
          </w:rPr>
          <w:fldChar w:fldCharType="separate"/>
        </w:r>
        <w:r w:rsidR="005B405E">
          <w:rPr>
            <w:noProof/>
            <w:webHidden/>
          </w:rPr>
          <w:t>17</w:t>
        </w:r>
        <w:r w:rsidR="005B405E">
          <w:rPr>
            <w:noProof/>
            <w:webHidden/>
          </w:rPr>
          <w:fldChar w:fldCharType="end"/>
        </w:r>
      </w:hyperlink>
    </w:p>
    <w:p w14:paraId="16E9BCDE"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908" w:history="1">
        <w:r w:rsidR="005B405E" w:rsidRPr="00ED5759">
          <w:rPr>
            <w:rStyle w:val="Hipervnculo"/>
            <w:noProof/>
            <w14:scene3d>
              <w14:camera w14:prst="orthographicFront"/>
              <w14:lightRig w14:rig="threePt" w14:dir="t">
                <w14:rot w14:lat="0" w14:lon="0" w14:rev="0"/>
              </w14:lightRig>
            </w14:scene3d>
          </w:rPr>
          <w:t>6.6</w:t>
        </w:r>
        <w:r w:rsidR="005B405E">
          <w:rPr>
            <w:rFonts w:asciiTheme="minorHAnsi" w:eastAsiaTheme="minorEastAsia" w:hAnsiTheme="minorHAnsi" w:cstheme="minorBidi"/>
            <w:noProof/>
            <w:lang w:eastAsia="ca-ES"/>
          </w:rPr>
          <w:tab/>
        </w:r>
        <w:r w:rsidR="005B405E" w:rsidRPr="00ED5759">
          <w:rPr>
            <w:rStyle w:val="Hipervnculo"/>
            <w:noProof/>
          </w:rPr>
          <w:t>Recepció definitiva</w:t>
        </w:r>
        <w:r w:rsidR="005B405E">
          <w:rPr>
            <w:noProof/>
            <w:webHidden/>
          </w:rPr>
          <w:tab/>
        </w:r>
        <w:r w:rsidR="005B405E">
          <w:rPr>
            <w:noProof/>
            <w:webHidden/>
          </w:rPr>
          <w:fldChar w:fldCharType="begin"/>
        </w:r>
        <w:r w:rsidR="005B405E">
          <w:rPr>
            <w:noProof/>
            <w:webHidden/>
          </w:rPr>
          <w:instrText xml:space="preserve"> PAGEREF _Toc190778908 \h </w:instrText>
        </w:r>
        <w:r w:rsidR="005B405E">
          <w:rPr>
            <w:noProof/>
            <w:webHidden/>
          </w:rPr>
        </w:r>
        <w:r w:rsidR="005B405E">
          <w:rPr>
            <w:noProof/>
            <w:webHidden/>
          </w:rPr>
          <w:fldChar w:fldCharType="separate"/>
        </w:r>
        <w:r w:rsidR="005B405E">
          <w:rPr>
            <w:noProof/>
            <w:webHidden/>
          </w:rPr>
          <w:t>18</w:t>
        </w:r>
        <w:r w:rsidR="005B405E">
          <w:rPr>
            <w:noProof/>
            <w:webHidden/>
          </w:rPr>
          <w:fldChar w:fldCharType="end"/>
        </w:r>
      </w:hyperlink>
    </w:p>
    <w:p w14:paraId="1FFF519D"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909" w:history="1">
        <w:r w:rsidR="005B405E" w:rsidRPr="00ED5759">
          <w:rPr>
            <w:rStyle w:val="Hipervnculo"/>
            <w:noProof/>
            <w14:scene3d>
              <w14:camera w14:prst="orthographicFront"/>
              <w14:lightRig w14:rig="threePt" w14:dir="t">
                <w14:rot w14:lat="0" w14:lon="0" w14:rev="0"/>
              </w14:lightRig>
            </w14:scene3d>
          </w:rPr>
          <w:t>6.7</w:t>
        </w:r>
        <w:r w:rsidR="005B405E">
          <w:rPr>
            <w:rFonts w:asciiTheme="minorHAnsi" w:eastAsiaTheme="minorEastAsia" w:hAnsiTheme="minorHAnsi" w:cstheme="minorBidi"/>
            <w:noProof/>
            <w:lang w:eastAsia="ca-ES"/>
          </w:rPr>
          <w:tab/>
        </w:r>
        <w:r w:rsidR="005B405E" w:rsidRPr="00ED5759">
          <w:rPr>
            <w:rStyle w:val="Hipervnculo"/>
            <w:noProof/>
          </w:rPr>
          <w:t>Pròrroga de la recepció definitiva</w:t>
        </w:r>
        <w:r w:rsidR="005B405E">
          <w:rPr>
            <w:noProof/>
            <w:webHidden/>
          </w:rPr>
          <w:tab/>
        </w:r>
        <w:r w:rsidR="005B405E">
          <w:rPr>
            <w:noProof/>
            <w:webHidden/>
          </w:rPr>
          <w:fldChar w:fldCharType="begin"/>
        </w:r>
        <w:r w:rsidR="005B405E">
          <w:rPr>
            <w:noProof/>
            <w:webHidden/>
          </w:rPr>
          <w:instrText xml:space="preserve"> PAGEREF _Toc190778909 \h </w:instrText>
        </w:r>
        <w:r w:rsidR="005B405E">
          <w:rPr>
            <w:noProof/>
            <w:webHidden/>
          </w:rPr>
        </w:r>
        <w:r w:rsidR="005B405E">
          <w:rPr>
            <w:noProof/>
            <w:webHidden/>
          </w:rPr>
          <w:fldChar w:fldCharType="separate"/>
        </w:r>
        <w:r w:rsidR="005B405E">
          <w:rPr>
            <w:noProof/>
            <w:webHidden/>
          </w:rPr>
          <w:t>18</w:t>
        </w:r>
        <w:r w:rsidR="005B405E">
          <w:rPr>
            <w:noProof/>
            <w:webHidden/>
          </w:rPr>
          <w:fldChar w:fldCharType="end"/>
        </w:r>
      </w:hyperlink>
    </w:p>
    <w:p w14:paraId="20EABA05"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910" w:history="1">
        <w:r w:rsidR="005B405E" w:rsidRPr="00ED5759">
          <w:rPr>
            <w:rStyle w:val="Hipervnculo"/>
            <w:noProof/>
            <w14:scene3d>
              <w14:camera w14:prst="orthographicFront"/>
              <w14:lightRig w14:rig="threePt" w14:dir="t">
                <w14:rot w14:lat="0" w14:lon="0" w14:rev="0"/>
              </w14:lightRig>
            </w14:scene3d>
          </w:rPr>
          <w:t>6.8</w:t>
        </w:r>
        <w:r w:rsidR="005B405E">
          <w:rPr>
            <w:rFonts w:asciiTheme="minorHAnsi" w:eastAsiaTheme="minorEastAsia" w:hAnsiTheme="minorHAnsi" w:cstheme="minorBidi"/>
            <w:noProof/>
            <w:lang w:eastAsia="ca-ES"/>
          </w:rPr>
          <w:tab/>
        </w:r>
        <w:r w:rsidR="005B405E" w:rsidRPr="00ED5759">
          <w:rPr>
            <w:rStyle w:val="Hipervnculo"/>
            <w:noProof/>
          </w:rPr>
          <w:t>Recepcions de treballs els quals el contracte hagi estat rescindit</w:t>
        </w:r>
        <w:r w:rsidR="005B405E">
          <w:rPr>
            <w:noProof/>
            <w:webHidden/>
          </w:rPr>
          <w:tab/>
        </w:r>
        <w:r w:rsidR="005B405E">
          <w:rPr>
            <w:noProof/>
            <w:webHidden/>
          </w:rPr>
          <w:fldChar w:fldCharType="begin"/>
        </w:r>
        <w:r w:rsidR="005B405E">
          <w:rPr>
            <w:noProof/>
            <w:webHidden/>
          </w:rPr>
          <w:instrText xml:space="preserve"> PAGEREF _Toc190778910 \h </w:instrText>
        </w:r>
        <w:r w:rsidR="005B405E">
          <w:rPr>
            <w:noProof/>
            <w:webHidden/>
          </w:rPr>
        </w:r>
        <w:r w:rsidR="005B405E">
          <w:rPr>
            <w:noProof/>
            <w:webHidden/>
          </w:rPr>
          <w:fldChar w:fldCharType="separate"/>
        </w:r>
        <w:r w:rsidR="005B405E">
          <w:rPr>
            <w:noProof/>
            <w:webHidden/>
          </w:rPr>
          <w:t>18</w:t>
        </w:r>
        <w:r w:rsidR="005B405E">
          <w:rPr>
            <w:noProof/>
            <w:webHidden/>
          </w:rPr>
          <w:fldChar w:fldCharType="end"/>
        </w:r>
      </w:hyperlink>
    </w:p>
    <w:p w14:paraId="67EF1E51" w14:textId="77777777" w:rsidR="005B405E" w:rsidRDefault="0027541C">
      <w:pPr>
        <w:pStyle w:val="TDC1"/>
        <w:tabs>
          <w:tab w:val="left" w:pos="440"/>
        </w:tabs>
        <w:rPr>
          <w:rFonts w:asciiTheme="minorHAnsi" w:eastAsiaTheme="minorEastAsia" w:hAnsiTheme="minorHAnsi" w:cstheme="minorBidi"/>
          <w:noProof/>
          <w:lang w:eastAsia="ca-ES"/>
        </w:rPr>
      </w:pPr>
      <w:hyperlink w:anchor="_Toc190778911" w:history="1">
        <w:r w:rsidR="005B405E" w:rsidRPr="00ED5759">
          <w:rPr>
            <w:rStyle w:val="Hipervnculo"/>
            <w:rFonts w:cstheme="minorHAnsi"/>
            <w:noProof/>
          </w:rPr>
          <w:t>7.</w:t>
        </w:r>
        <w:r w:rsidR="005B405E">
          <w:rPr>
            <w:rFonts w:asciiTheme="minorHAnsi" w:eastAsiaTheme="minorEastAsia" w:hAnsiTheme="minorHAnsi" w:cstheme="minorBidi"/>
            <w:noProof/>
            <w:lang w:eastAsia="ca-ES"/>
          </w:rPr>
          <w:tab/>
        </w:r>
        <w:r w:rsidR="005B405E" w:rsidRPr="00ED5759">
          <w:rPr>
            <w:rStyle w:val="Hipervnculo"/>
            <w:rFonts w:cstheme="minorHAnsi"/>
            <w:noProof/>
          </w:rPr>
          <w:t>ALTRES ASPECTES</w:t>
        </w:r>
        <w:r w:rsidR="005B405E">
          <w:rPr>
            <w:noProof/>
            <w:webHidden/>
          </w:rPr>
          <w:tab/>
        </w:r>
        <w:r w:rsidR="005B405E">
          <w:rPr>
            <w:noProof/>
            <w:webHidden/>
          </w:rPr>
          <w:fldChar w:fldCharType="begin"/>
        </w:r>
        <w:r w:rsidR="005B405E">
          <w:rPr>
            <w:noProof/>
            <w:webHidden/>
          </w:rPr>
          <w:instrText xml:space="preserve"> PAGEREF _Toc190778911 \h </w:instrText>
        </w:r>
        <w:r w:rsidR="005B405E">
          <w:rPr>
            <w:noProof/>
            <w:webHidden/>
          </w:rPr>
        </w:r>
        <w:r w:rsidR="005B405E">
          <w:rPr>
            <w:noProof/>
            <w:webHidden/>
          </w:rPr>
          <w:fldChar w:fldCharType="separate"/>
        </w:r>
        <w:r w:rsidR="005B405E">
          <w:rPr>
            <w:noProof/>
            <w:webHidden/>
          </w:rPr>
          <w:t>20</w:t>
        </w:r>
        <w:r w:rsidR="005B405E">
          <w:rPr>
            <w:noProof/>
            <w:webHidden/>
          </w:rPr>
          <w:fldChar w:fldCharType="end"/>
        </w:r>
      </w:hyperlink>
    </w:p>
    <w:p w14:paraId="5B6AF4B9"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913" w:history="1">
        <w:r w:rsidR="005B405E" w:rsidRPr="00ED5759">
          <w:rPr>
            <w:rStyle w:val="Hipervnculo"/>
            <w:noProof/>
            <w14:scene3d>
              <w14:camera w14:prst="orthographicFront"/>
              <w14:lightRig w14:rig="threePt" w14:dir="t">
                <w14:rot w14:lat="0" w14:lon="0" w14:rev="0"/>
              </w14:lightRig>
            </w14:scene3d>
          </w:rPr>
          <w:t>7.1</w:t>
        </w:r>
        <w:r w:rsidR="005B405E">
          <w:rPr>
            <w:rFonts w:asciiTheme="minorHAnsi" w:eastAsiaTheme="minorEastAsia" w:hAnsiTheme="minorHAnsi" w:cstheme="minorBidi"/>
            <w:noProof/>
            <w:lang w:eastAsia="ca-ES"/>
          </w:rPr>
          <w:tab/>
        </w:r>
        <w:r w:rsidR="005B405E" w:rsidRPr="00ED5759">
          <w:rPr>
            <w:rStyle w:val="Hipervnculo"/>
            <w:noProof/>
          </w:rPr>
          <w:t>Formació</w:t>
        </w:r>
        <w:r w:rsidR="005B405E">
          <w:rPr>
            <w:noProof/>
            <w:webHidden/>
          </w:rPr>
          <w:tab/>
        </w:r>
        <w:r w:rsidR="005B405E">
          <w:rPr>
            <w:noProof/>
            <w:webHidden/>
          </w:rPr>
          <w:fldChar w:fldCharType="begin"/>
        </w:r>
        <w:r w:rsidR="005B405E">
          <w:rPr>
            <w:noProof/>
            <w:webHidden/>
          </w:rPr>
          <w:instrText xml:space="preserve"> PAGEREF _Toc190778913 \h </w:instrText>
        </w:r>
        <w:r w:rsidR="005B405E">
          <w:rPr>
            <w:noProof/>
            <w:webHidden/>
          </w:rPr>
        </w:r>
        <w:r w:rsidR="005B405E">
          <w:rPr>
            <w:noProof/>
            <w:webHidden/>
          </w:rPr>
          <w:fldChar w:fldCharType="separate"/>
        </w:r>
        <w:r w:rsidR="005B405E">
          <w:rPr>
            <w:noProof/>
            <w:webHidden/>
          </w:rPr>
          <w:t>20</w:t>
        </w:r>
        <w:r w:rsidR="005B405E">
          <w:rPr>
            <w:noProof/>
            <w:webHidden/>
          </w:rPr>
          <w:fldChar w:fldCharType="end"/>
        </w:r>
      </w:hyperlink>
    </w:p>
    <w:p w14:paraId="313B3B3E"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914" w:history="1">
        <w:r w:rsidR="005B405E" w:rsidRPr="00ED5759">
          <w:rPr>
            <w:rStyle w:val="Hipervnculo"/>
            <w:noProof/>
            <w14:scene3d>
              <w14:camera w14:prst="orthographicFront"/>
              <w14:lightRig w14:rig="threePt" w14:dir="t">
                <w14:rot w14:lat="0" w14:lon="0" w14:rev="0"/>
              </w14:lightRig>
            </w14:scene3d>
          </w:rPr>
          <w:t>7.2</w:t>
        </w:r>
        <w:r w:rsidR="005B405E">
          <w:rPr>
            <w:rFonts w:asciiTheme="minorHAnsi" w:eastAsiaTheme="minorEastAsia" w:hAnsiTheme="minorHAnsi" w:cstheme="minorBidi"/>
            <w:noProof/>
            <w:lang w:eastAsia="ca-ES"/>
          </w:rPr>
          <w:tab/>
        </w:r>
        <w:r w:rsidR="005B405E" w:rsidRPr="00ED5759">
          <w:rPr>
            <w:rStyle w:val="Hipervnculo"/>
            <w:noProof/>
          </w:rPr>
          <w:t>Garantia de les obres</w:t>
        </w:r>
        <w:r w:rsidR="005B405E">
          <w:rPr>
            <w:noProof/>
            <w:webHidden/>
          </w:rPr>
          <w:tab/>
        </w:r>
        <w:r w:rsidR="005B405E">
          <w:rPr>
            <w:noProof/>
            <w:webHidden/>
          </w:rPr>
          <w:fldChar w:fldCharType="begin"/>
        </w:r>
        <w:r w:rsidR="005B405E">
          <w:rPr>
            <w:noProof/>
            <w:webHidden/>
          </w:rPr>
          <w:instrText xml:space="preserve"> PAGEREF _Toc190778914 \h </w:instrText>
        </w:r>
        <w:r w:rsidR="005B405E">
          <w:rPr>
            <w:noProof/>
            <w:webHidden/>
          </w:rPr>
        </w:r>
        <w:r w:rsidR="005B405E">
          <w:rPr>
            <w:noProof/>
            <w:webHidden/>
          </w:rPr>
          <w:fldChar w:fldCharType="separate"/>
        </w:r>
        <w:r w:rsidR="005B405E">
          <w:rPr>
            <w:noProof/>
            <w:webHidden/>
          </w:rPr>
          <w:t>20</w:t>
        </w:r>
        <w:r w:rsidR="005B405E">
          <w:rPr>
            <w:noProof/>
            <w:webHidden/>
          </w:rPr>
          <w:fldChar w:fldCharType="end"/>
        </w:r>
      </w:hyperlink>
    </w:p>
    <w:p w14:paraId="485C91CA" w14:textId="77777777" w:rsidR="005B405E" w:rsidRDefault="0027541C">
      <w:pPr>
        <w:pStyle w:val="TDC2"/>
        <w:tabs>
          <w:tab w:val="left" w:pos="880"/>
          <w:tab w:val="right" w:leader="dot" w:pos="8495"/>
        </w:tabs>
        <w:rPr>
          <w:rFonts w:asciiTheme="minorHAnsi" w:eastAsiaTheme="minorEastAsia" w:hAnsiTheme="minorHAnsi" w:cstheme="minorBidi"/>
          <w:noProof/>
          <w:lang w:eastAsia="ca-ES"/>
        </w:rPr>
      </w:pPr>
      <w:hyperlink w:anchor="_Toc190778915" w:history="1">
        <w:r w:rsidR="005B405E" w:rsidRPr="00ED5759">
          <w:rPr>
            <w:rStyle w:val="Hipervnculo"/>
            <w:noProof/>
            <w14:scene3d>
              <w14:camera w14:prst="orthographicFront"/>
              <w14:lightRig w14:rig="threePt" w14:dir="t">
                <w14:rot w14:lat="0" w14:lon="0" w14:rev="0"/>
              </w14:lightRig>
            </w14:scene3d>
          </w:rPr>
          <w:t>7.3</w:t>
        </w:r>
        <w:r w:rsidR="005B405E">
          <w:rPr>
            <w:rFonts w:asciiTheme="minorHAnsi" w:eastAsiaTheme="minorEastAsia" w:hAnsiTheme="minorHAnsi" w:cstheme="minorBidi"/>
            <w:noProof/>
            <w:lang w:eastAsia="ca-ES"/>
          </w:rPr>
          <w:tab/>
        </w:r>
        <w:r w:rsidR="005B405E" w:rsidRPr="00ED5759">
          <w:rPr>
            <w:rStyle w:val="Hipervnculo"/>
            <w:noProof/>
          </w:rPr>
          <w:t>Canvis normatius o recomanacions d’ens homologadors</w:t>
        </w:r>
        <w:r w:rsidR="005B405E">
          <w:rPr>
            <w:noProof/>
            <w:webHidden/>
          </w:rPr>
          <w:tab/>
        </w:r>
        <w:r w:rsidR="005B405E">
          <w:rPr>
            <w:noProof/>
            <w:webHidden/>
          </w:rPr>
          <w:fldChar w:fldCharType="begin"/>
        </w:r>
        <w:r w:rsidR="005B405E">
          <w:rPr>
            <w:noProof/>
            <w:webHidden/>
          </w:rPr>
          <w:instrText xml:space="preserve"> PAGEREF _Toc190778915 \h </w:instrText>
        </w:r>
        <w:r w:rsidR="005B405E">
          <w:rPr>
            <w:noProof/>
            <w:webHidden/>
          </w:rPr>
        </w:r>
        <w:r w:rsidR="005B405E">
          <w:rPr>
            <w:noProof/>
            <w:webHidden/>
          </w:rPr>
          <w:fldChar w:fldCharType="separate"/>
        </w:r>
        <w:r w:rsidR="005B405E">
          <w:rPr>
            <w:noProof/>
            <w:webHidden/>
          </w:rPr>
          <w:t>21</w:t>
        </w:r>
        <w:r w:rsidR="005B405E">
          <w:rPr>
            <w:noProof/>
            <w:webHidden/>
          </w:rPr>
          <w:fldChar w:fldCharType="end"/>
        </w:r>
      </w:hyperlink>
    </w:p>
    <w:p w14:paraId="72C03599" w14:textId="7FCA1D57" w:rsidR="00256747" w:rsidRPr="003D12D6" w:rsidRDefault="00C35DD6" w:rsidP="0009352C">
      <w:pPr>
        <w:rPr>
          <w:rFonts w:asciiTheme="minorHAnsi" w:hAnsiTheme="minorHAnsi" w:cstheme="minorHAnsi"/>
        </w:rPr>
      </w:pPr>
      <w:r w:rsidRPr="003D12D6">
        <w:rPr>
          <w:rFonts w:asciiTheme="minorHAnsi" w:hAnsiTheme="minorHAnsi" w:cstheme="minorHAnsi"/>
        </w:rPr>
        <w:fldChar w:fldCharType="end"/>
      </w:r>
      <w:r w:rsidR="008F7456" w:rsidRPr="003D12D6">
        <w:rPr>
          <w:rFonts w:asciiTheme="minorHAnsi" w:hAnsiTheme="minorHAnsi" w:cstheme="minorHAnsi"/>
        </w:rPr>
        <w:br w:type="page"/>
      </w:r>
    </w:p>
    <w:p w14:paraId="1BCCDA57" w14:textId="456769C7" w:rsidR="00B56A1C" w:rsidRPr="003D12D6" w:rsidRDefault="00B56A1C" w:rsidP="00572E43">
      <w:pPr>
        <w:spacing w:before="120" w:after="0" w:line="240" w:lineRule="auto"/>
        <w:jc w:val="both"/>
        <w:rPr>
          <w:rFonts w:asciiTheme="minorHAnsi" w:hAnsiTheme="minorHAnsi" w:cstheme="minorHAnsi"/>
          <w:color w:val="FF0000"/>
          <w:sz w:val="24"/>
          <w:szCs w:val="24"/>
        </w:rPr>
      </w:pPr>
    </w:p>
    <w:p w14:paraId="6D66B5DC" w14:textId="77777777" w:rsidR="0009352C" w:rsidRPr="003D12D6" w:rsidRDefault="0009352C" w:rsidP="001A0736">
      <w:pPr>
        <w:pStyle w:val="Prrafodelista"/>
        <w:numPr>
          <w:ilvl w:val="0"/>
          <w:numId w:val="8"/>
        </w:numPr>
        <w:spacing w:before="240" w:after="0" w:line="240" w:lineRule="auto"/>
        <w:jc w:val="both"/>
        <w:outlineLvl w:val="1"/>
        <w:rPr>
          <w:rFonts w:asciiTheme="minorHAnsi" w:hAnsiTheme="minorHAnsi" w:cstheme="minorHAnsi"/>
          <w:b/>
          <w:vanish/>
          <w:sz w:val="24"/>
          <w:szCs w:val="24"/>
        </w:rPr>
      </w:pPr>
      <w:bookmarkStart w:id="1" w:name="_Toc174006638"/>
      <w:bookmarkStart w:id="2" w:name="_Toc174084419"/>
      <w:bookmarkStart w:id="3" w:name="_Toc174084468"/>
      <w:bookmarkStart w:id="4" w:name="_Toc174346073"/>
      <w:bookmarkStart w:id="5" w:name="_Toc174346120"/>
      <w:bookmarkStart w:id="6" w:name="_Toc174690903"/>
      <w:bookmarkStart w:id="7" w:name="_Toc176451803"/>
      <w:bookmarkStart w:id="8" w:name="_Toc176451851"/>
      <w:bookmarkStart w:id="9" w:name="_Toc176452569"/>
      <w:bookmarkStart w:id="10" w:name="_Toc176594812"/>
      <w:bookmarkStart w:id="11" w:name="_Toc180574673"/>
      <w:bookmarkStart w:id="12" w:name="_Toc180578895"/>
      <w:bookmarkStart w:id="13" w:name="_Toc180603579"/>
      <w:bookmarkStart w:id="14" w:name="_Toc180649127"/>
      <w:bookmarkStart w:id="15" w:name="_Toc180908752"/>
      <w:bookmarkStart w:id="16" w:name="_Toc180917540"/>
      <w:bookmarkStart w:id="17" w:name="_Toc180917584"/>
      <w:bookmarkStart w:id="18" w:name="_Toc180918636"/>
      <w:bookmarkStart w:id="19" w:name="_Toc180919847"/>
      <w:bookmarkStart w:id="20" w:name="_Toc180922363"/>
      <w:bookmarkStart w:id="21" w:name="_Toc180923088"/>
      <w:bookmarkStart w:id="22" w:name="_Toc181028468"/>
      <w:bookmarkStart w:id="23" w:name="_Toc181028544"/>
      <w:bookmarkStart w:id="24" w:name="_Toc181030651"/>
      <w:bookmarkStart w:id="25" w:name="_Toc181030728"/>
      <w:bookmarkStart w:id="26" w:name="_Toc183516759"/>
      <w:bookmarkStart w:id="27" w:name="_Toc183516837"/>
      <w:bookmarkStart w:id="28" w:name="_Toc183517272"/>
      <w:bookmarkStart w:id="29" w:name="_Toc190778869"/>
      <w:bookmarkStart w:id="30" w:name="_Toc34723787"/>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3EC461B7" w14:textId="6BFE7029" w:rsidR="00143FE9" w:rsidRDefault="00B60DB9" w:rsidP="001A0736">
      <w:pPr>
        <w:pStyle w:val="Puesto"/>
        <w:numPr>
          <w:ilvl w:val="0"/>
          <w:numId w:val="4"/>
        </w:numPr>
        <w:rPr>
          <w:rFonts w:asciiTheme="minorHAnsi" w:hAnsiTheme="minorHAnsi" w:cstheme="minorHAnsi"/>
        </w:rPr>
      </w:pPr>
      <w:bookmarkStart w:id="31" w:name="_Toc190778870"/>
      <w:r>
        <w:rPr>
          <w:rFonts w:asciiTheme="minorHAnsi" w:hAnsiTheme="minorHAnsi" w:cstheme="minorHAnsi"/>
        </w:rPr>
        <w:t>INTRODUCCIÓ</w:t>
      </w:r>
      <w:bookmarkEnd w:id="31"/>
    </w:p>
    <w:p w14:paraId="54232D86" w14:textId="21A86569" w:rsidR="00B60DB9" w:rsidRPr="00B60DB9" w:rsidRDefault="00B60DB9" w:rsidP="00B60DB9">
      <w:r>
        <w:t xml:space="preserve">El present document té com a objectiu descriure l’estàndard de com s’han d’executar les obres en el Banc de Sang i Teixits. </w:t>
      </w:r>
    </w:p>
    <w:p w14:paraId="4174AB7B" w14:textId="006BE21E" w:rsidR="00DC3EA3" w:rsidRPr="003D12D6" w:rsidRDefault="00B60DB9" w:rsidP="001A0736">
      <w:pPr>
        <w:pStyle w:val="Puesto"/>
        <w:numPr>
          <w:ilvl w:val="0"/>
          <w:numId w:val="4"/>
        </w:numPr>
        <w:rPr>
          <w:rFonts w:asciiTheme="minorHAnsi" w:hAnsiTheme="minorHAnsi" w:cstheme="minorHAnsi"/>
        </w:rPr>
      </w:pPr>
      <w:bookmarkStart w:id="32" w:name="_Toc190778871"/>
      <w:r w:rsidRPr="003D12D6">
        <w:rPr>
          <w:rFonts w:asciiTheme="minorHAnsi" w:hAnsiTheme="minorHAnsi" w:cstheme="minorHAnsi"/>
        </w:rPr>
        <w:t>INICI DE LES OBRES</w:t>
      </w:r>
      <w:bookmarkEnd w:id="32"/>
    </w:p>
    <w:p w14:paraId="3DEB7BDA" w14:textId="77777777" w:rsidR="00B60DB9" w:rsidRPr="00B60DB9" w:rsidRDefault="00B60DB9" w:rsidP="001A0736">
      <w:pPr>
        <w:pStyle w:val="Prrafodelista"/>
        <w:numPr>
          <w:ilvl w:val="0"/>
          <w:numId w:val="5"/>
        </w:numPr>
        <w:spacing w:before="240" w:after="0" w:line="240" w:lineRule="auto"/>
        <w:jc w:val="both"/>
        <w:outlineLvl w:val="1"/>
        <w:rPr>
          <w:rFonts w:asciiTheme="minorHAnsi" w:hAnsiTheme="minorHAnsi" w:cstheme="minorHAnsi"/>
          <w:b/>
          <w:vanish/>
          <w:sz w:val="24"/>
          <w:szCs w:val="24"/>
        </w:rPr>
      </w:pPr>
      <w:bookmarkStart w:id="33" w:name="_Toc190778872"/>
      <w:bookmarkEnd w:id="33"/>
    </w:p>
    <w:p w14:paraId="160732A7" w14:textId="528B1D2F" w:rsidR="00DC3EA3" w:rsidRPr="00B60DB9" w:rsidRDefault="00DC3EA3" w:rsidP="00AE2E37">
      <w:pPr>
        <w:pStyle w:val="TtolA"/>
      </w:pPr>
      <w:bookmarkStart w:id="34" w:name="_Toc190778873"/>
      <w:r w:rsidRPr="00B60DB9">
        <w:t>Replantejaments i acta entrega d’espais</w:t>
      </w:r>
      <w:bookmarkEnd w:id="34"/>
    </w:p>
    <w:p w14:paraId="2D2EE7D1"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El contractista/adjudicatari serà el responsable de realitzar els replantejos de les instal·lacions i obra civil. Aquests treballs es consideraran a càrrec del contractista i inclosos en la seva oferta econòmica. </w:t>
      </w:r>
    </w:p>
    <w:p w14:paraId="7B800AC6"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Així mateix, sotmetrà el replanteig a l'aprovació del director de l'obra i, una vegada aquest hagi donat la seva conformitat, prepararà l'Acta d'Inici i Replanteig de l'Obra acompanyada d'un plànol de replanteig definitiu, que haurà de ser aprovat pel director d'obra. </w:t>
      </w:r>
    </w:p>
    <w:p w14:paraId="7A2A4390"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La Direcció d'Enginyeria i Operacions o qui designi, comprovarà el replantejament executat per l'adjudicatari i aquest no podrà iniciar l'execució de cap obra o part d'aquesta sense haver assolit l’aprovació del replantejament.</w:t>
      </w:r>
    </w:p>
    <w:p w14:paraId="426EF269"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Com a resultat d'aquesta aprovació es generarà i firmarà per part del adjudicatari l'acta d'entrega d'espais que determinarà la responsabilitat total del mateix en els espais cedits. </w:t>
      </w:r>
    </w:p>
    <w:p w14:paraId="35566CCE"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A partir de l’acta de Replanteig inicial dels treballs, totes els feines de replantejaments necessàries per a l'execució dels diferents treballs seran realitzats per compte i risc del contractista/adjudicatari sinó es signa una aprovació prèvia per part del BST.</w:t>
      </w:r>
    </w:p>
    <w:p w14:paraId="4F98D953" w14:textId="6D727B07" w:rsidR="00DC3EA3" w:rsidRPr="00B60DB9" w:rsidRDefault="007D349C" w:rsidP="00AE2E37">
      <w:pPr>
        <w:pStyle w:val="TtolA"/>
      </w:pPr>
      <w:bookmarkStart w:id="35" w:name="_Toc190778874"/>
      <w:r w:rsidRPr="00B60DB9">
        <w:t>Pla de S</w:t>
      </w:r>
      <w:r w:rsidR="00DC3EA3" w:rsidRPr="00B60DB9">
        <w:t>eguretat i Salut</w:t>
      </w:r>
      <w:bookmarkEnd w:id="35"/>
    </w:p>
    <w:p w14:paraId="35D631B9" w14:textId="41815F5A"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El Contractista serà responsable d’elaborar sen</w:t>
      </w:r>
      <w:r w:rsidR="003D4A37" w:rsidRPr="003D12D6">
        <w:rPr>
          <w:rFonts w:asciiTheme="minorHAnsi" w:hAnsiTheme="minorHAnsi" w:cstheme="minorHAnsi"/>
          <w:sz w:val="24"/>
          <w:szCs w:val="24"/>
        </w:rPr>
        <w:t>se cap cost addicional pel BST un p</w:t>
      </w:r>
      <w:r w:rsidRPr="003D12D6">
        <w:rPr>
          <w:rFonts w:asciiTheme="minorHAnsi" w:hAnsiTheme="minorHAnsi" w:cstheme="minorHAnsi"/>
          <w:sz w:val="24"/>
          <w:szCs w:val="24"/>
        </w:rPr>
        <w:t xml:space="preserve">la de Seguretat i Salut, que serà presentat al Coordinador de Seguretat i Salut abans de la reunió d’inici de l’obra per tal que sigui revisat i aprovat. </w:t>
      </w:r>
    </w:p>
    <w:p w14:paraId="753E679C" w14:textId="77777777" w:rsidR="00DC3EA3" w:rsidRPr="00B60DB9" w:rsidRDefault="00DC3EA3" w:rsidP="00AE2E37">
      <w:pPr>
        <w:pStyle w:val="TtolA"/>
      </w:pPr>
      <w:bookmarkStart w:id="36" w:name="_Toc190778875"/>
      <w:r w:rsidRPr="00B60DB9">
        <w:t>Inici de l'obra i ritme d'execució dels treballs</w:t>
      </w:r>
      <w:bookmarkEnd w:id="36"/>
      <w:r w:rsidRPr="00B60DB9">
        <w:t xml:space="preserve"> </w:t>
      </w:r>
    </w:p>
    <w:p w14:paraId="7619D0F7"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El contractista donarà inici a les obres en el termini especificat en l’acta de replanteig i entrega d’espais, desenvolupant-se de manera adequada perquè dintre dels períodes parcials assenyalats es realitzin els treballs, de manera que l'execució total es porti a terme dins el termini establert en el contracte. </w:t>
      </w:r>
    </w:p>
    <w:p w14:paraId="57729954"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Serà obligació del contractista comunicar a la Direcció facultativa l'inici de les obres, de forma fefaent i preferiblement per escrit, almenys amb tres dies d'antelació. </w:t>
      </w:r>
    </w:p>
    <w:p w14:paraId="62710042"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lastRenderedPageBreak/>
        <w:t xml:space="preserve">El director d'obra redactarà l'acta d'inici de l'obra i la subscriuran a la mateixa obra juntament amb ell, el dia d'inici dels treballs, el director de l'execució de l'obra, el BST i el contractista. </w:t>
      </w:r>
    </w:p>
    <w:p w14:paraId="2423CE87"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Per a la formalització de l'acta d'inici de l'obra, BST, Direcció d’Obra, Direcció d’execució i adjudicatari hauran de comprovar que: </w:t>
      </w:r>
    </w:p>
    <w:p w14:paraId="0CB6CFC3" w14:textId="77777777" w:rsidR="00DC3EA3" w:rsidRPr="003D12D6" w:rsidRDefault="00DC3EA3" w:rsidP="001A0736">
      <w:pPr>
        <w:pStyle w:val="Prrafodelista"/>
        <w:numPr>
          <w:ilvl w:val="0"/>
          <w:numId w:val="11"/>
        </w:num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Existeix una còpia en obra dels següents documents: </w:t>
      </w:r>
    </w:p>
    <w:p w14:paraId="5C4D2097" w14:textId="77777777" w:rsidR="00DC3EA3" w:rsidRPr="003D12D6" w:rsidRDefault="00DC3EA3" w:rsidP="001A0736">
      <w:pPr>
        <w:pStyle w:val="Prrafodelista"/>
        <w:numPr>
          <w:ilvl w:val="1"/>
          <w:numId w:val="11"/>
        </w:num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Projecte d'execució, annexos i modificacions. </w:t>
      </w:r>
    </w:p>
    <w:p w14:paraId="15E815E7" w14:textId="77777777" w:rsidR="00DC3EA3" w:rsidRPr="003D12D6" w:rsidRDefault="00DC3EA3" w:rsidP="001A0736">
      <w:pPr>
        <w:pStyle w:val="Prrafodelista"/>
        <w:numPr>
          <w:ilvl w:val="1"/>
          <w:numId w:val="11"/>
        </w:num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Pla de Seguretat i Salut en el Treball i la seva acta d'aprovació per part del Coordinador de Seguretat i Salut durant l'execució dels treballs. </w:t>
      </w:r>
    </w:p>
    <w:p w14:paraId="039CF89E" w14:textId="77777777" w:rsidR="00DC3EA3" w:rsidRPr="003D12D6" w:rsidRDefault="00DC3EA3" w:rsidP="001A0736">
      <w:pPr>
        <w:pStyle w:val="Prrafodelista"/>
        <w:numPr>
          <w:ilvl w:val="1"/>
          <w:numId w:val="11"/>
        </w:num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Llicència d'Obra atorgada per l'Ajuntament. (Si procedeix)</w:t>
      </w:r>
    </w:p>
    <w:p w14:paraId="37FA73A1" w14:textId="77777777" w:rsidR="00DC3EA3" w:rsidRPr="003D12D6" w:rsidRDefault="00DC3EA3" w:rsidP="001A0736">
      <w:pPr>
        <w:pStyle w:val="Prrafodelista"/>
        <w:numPr>
          <w:ilvl w:val="1"/>
          <w:numId w:val="11"/>
        </w:num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Comunicació d'obertura de centre de treball efectuada pel contractista. </w:t>
      </w:r>
    </w:p>
    <w:p w14:paraId="1E32C41A" w14:textId="77777777" w:rsidR="00DC3EA3" w:rsidRPr="003D12D6" w:rsidRDefault="00DC3EA3" w:rsidP="001A0736">
      <w:pPr>
        <w:pStyle w:val="Prrafodelista"/>
        <w:numPr>
          <w:ilvl w:val="1"/>
          <w:numId w:val="11"/>
        </w:num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Altres autoritzacions, permisos i llicències que siguin preceptives per altres administracions. </w:t>
      </w:r>
    </w:p>
    <w:p w14:paraId="1C99E068" w14:textId="77777777" w:rsidR="00DC3EA3" w:rsidRPr="003D12D6" w:rsidRDefault="00DC3EA3" w:rsidP="001A0736">
      <w:pPr>
        <w:pStyle w:val="Prrafodelista"/>
        <w:numPr>
          <w:ilvl w:val="1"/>
          <w:numId w:val="11"/>
        </w:num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Llibre d'Ordres i Assistències. </w:t>
      </w:r>
    </w:p>
    <w:p w14:paraId="5642A9C8" w14:textId="77777777" w:rsidR="00DC3EA3" w:rsidRPr="003D12D6" w:rsidRDefault="00DC3EA3" w:rsidP="001A0736">
      <w:pPr>
        <w:pStyle w:val="Prrafodelista"/>
        <w:numPr>
          <w:ilvl w:val="1"/>
          <w:numId w:val="11"/>
        </w:num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Llibre d'Incidències. </w:t>
      </w:r>
    </w:p>
    <w:p w14:paraId="567839BE" w14:textId="5917AD54" w:rsidR="00DC3EA3" w:rsidRPr="003D12D6" w:rsidRDefault="00DC3EA3" w:rsidP="001A0736">
      <w:pPr>
        <w:pStyle w:val="Prrafodelista"/>
        <w:numPr>
          <w:ilvl w:val="0"/>
          <w:numId w:val="11"/>
        </w:num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Estan preparades totes les mesures nosocomials</w:t>
      </w:r>
      <w:r w:rsidR="00175669">
        <w:rPr>
          <w:rFonts w:asciiTheme="minorHAnsi" w:hAnsiTheme="minorHAnsi" w:cstheme="minorHAnsi"/>
          <w:sz w:val="24"/>
          <w:szCs w:val="24"/>
        </w:rPr>
        <w:t xml:space="preserve"> </w:t>
      </w:r>
      <w:r w:rsidR="00175669" w:rsidRPr="003D12D6">
        <w:rPr>
          <w:rFonts w:asciiTheme="minorHAnsi" w:hAnsiTheme="minorHAnsi" w:cstheme="minorHAnsi"/>
          <w:sz w:val="24"/>
          <w:szCs w:val="24"/>
        </w:rPr>
        <w:t>(Si procedeix)</w:t>
      </w:r>
    </w:p>
    <w:p w14:paraId="5D4C10ED" w14:textId="77777777" w:rsidR="00DC3EA3" w:rsidRPr="003D12D6" w:rsidRDefault="00DC3EA3" w:rsidP="001A0736">
      <w:pPr>
        <w:pStyle w:val="Prrafodelista"/>
        <w:numPr>
          <w:ilvl w:val="0"/>
          <w:numId w:val="11"/>
        </w:num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Es disposen dels circuits degudament identificats. </w:t>
      </w:r>
    </w:p>
    <w:p w14:paraId="4A324B4F" w14:textId="77777777" w:rsidR="00DC3EA3" w:rsidRPr="003D12D6" w:rsidRDefault="00DC3EA3" w:rsidP="001A0736">
      <w:pPr>
        <w:pStyle w:val="Prrafodelista"/>
        <w:numPr>
          <w:ilvl w:val="0"/>
          <w:numId w:val="11"/>
        </w:num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Existeix una planificació d’entrega de materials que és coherent amb la planificació presentada.</w:t>
      </w:r>
    </w:p>
    <w:p w14:paraId="067FEF2B" w14:textId="77777777" w:rsidR="00DC3EA3" w:rsidRPr="000265A6" w:rsidRDefault="00DC3EA3" w:rsidP="00DC3EA3">
      <w:pPr>
        <w:pStyle w:val="Prrafodelista"/>
        <w:spacing w:before="120" w:after="0" w:line="240" w:lineRule="auto"/>
        <w:ind w:left="0"/>
        <w:jc w:val="both"/>
        <w:rPr>
          <w:rFonts w:asciiTheme="minorHAnsi" w:hAnsiTheme="minorHAnsi" w:cstheme="minorHAnsi"/>
          <w:sz w:val="28"/>
          <w:szCs w:val="24"/>
          <w:u w:val="single"/>
        </w:rPr>
      </w:pPr>
      <w:r w:rsidRPr="000265A6">
        <w:rPr>
          <w:rFonts w:asciiTheme="minorHAnsi" w:hAnsiTheme="minorHAnsi" w:cstheme="minorHAnsi"/>
          <w:sz w:val="28"/>
          <w:szCs w:val="24"/>
          <w:u w:val="single"/>
        </w:rPr>
        <w:t>La data de l'acta de començament de l'obra marca l'inici dels terminis parcials i total de l'execució de l'obra.</w:t>
      </w:r>
    </w:p>
    <w:p w14:paraId="7506F373" w14:textId="623FA4AB" w:rsidR="00DC3EA3" w:rsidRPr="00B60DB9" w:rsidRDefault="00B60DB9" w:rsidP="00AE2E37">
      <w:pPr>
        <w:pStyle w:val="TtolA"/>
      </w:pPr>
      <w:bookmarkStart w:id="37" w:name="_Toc190778876"/>
      <w:r w:rsidRPr="00B60DB9">
        <w:t>Interpretacions, aclariments i modificacions del projecte</w:t>
      </w:r>
      <w:bookmarkEnd w:id="37"/>
      <w:r w:rsidRPr="00B60DB9">
        <w:t xml:space="preserve"> </w:t>
      </w:r>
    </w:p>
    <w:p w14:paraId="26B670C6"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El contractista podrà requerir del director d'obra o del director d'execució de l'obra, segons les seves respectives comeses i atribucions, les instruccions o aclariments que es precisin per a la correcta interpretació i execució de l'obra projectada. </w:t>
      </w:r>
    </w:p>
    <w:p w14:paraId="40112848"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Quan es tracti d'interpretar, aclarir o modificar preceptes dels Plecs de Condicions o indicacions dels plànols, croquis, ordres i instruccions corresponents, es comunicaran necessàriament per escrit al contractista, estant aquest a la vegada obligat a retornar els originals o les còpies, subscrivint amb la seva signatura l'assabentat, que figurarà al peu de totes les ordres, avisos i instruccions que rebi tant del director d'execució de l'obra, com del director d'obra. </w:t>
      </w:r>
    </w:p>
    <w:p w14:paraId="6D432F84"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Qualsevol reclamació que cregui oportuna fer el contractista en contra de les disposicions preses per la Direcció facultativa, haurà de dirigir-la, dintre del termini de tres dies, a qui l'hagués dictat, el qual li donarà el corresponent rebut, si aquest ho sol·licités </w:t>
      </w:r>
    </w:p>
    <w:p w14:paraId="4582C13B" w14:textId="16718F42" w:rsidR="00DC3EA3" w:rsidRPr="003D12D6" w:rsidRDefault="00B60DB9" w:rsidP="001A0736">
      <w:pPr>
        <w:pStyle w:val="Puesto"/>
        <w:numPr>
          <w:ilvl w:val="0"/>
          <w:numId w:val="4"/>
        </w:numPr>
        <w:rPr>
          <w:rFonts w:asciiTheme="minorHAnsi" w:hAnsiTheme="minorHAnsi" w:cstheme="minorHAnsi"/>
        </w:rPr>
      </w:pPr>
      <w:bookmarkStart w:id="38" w:name="_Toc23715949"/>
      <w:bookmarkStart w:id="39" w:name="_Toc161571622"/>
      <w:bookmarkStart w:id="40" w:name="_Toc190778877"/>
      <w:r w:rsidRPr="003D12D6">
        <w:rPr>
          <w:rFonts w:asciiTheme="minorHAnsi" w:hAnsiTheme="minorHAnsi" w:cstheme="minorHAnsi"/>
        </w:rPr>
        <w:lastRenderedPageBreak/>
        <w:t>EXECUCIÓ DE LES OBRES</w:t>
      </w:r>
      <w:bookmarkEnd w:id="38"/>
      <w:bookmarkEnd w:id="39"/>
      <w:bookmarkEnd w:id="40"/>
    </w:p>
    <w:p w14:paraId="594C7842" w14:textId="77777777" w:rsidR="006B6B96" w:rsidRPr="006B6B96" w:rsidRDefault="006B6B96" w:rsidP="001A0736">
      <w:pPr>
        <w:pStyle w:val="Prrafodelista"/>
        <w:numPr>
          <w:ilvl w:val="0"/>
          <w:numId w:val="5"/>
        </w:numPr>
        <w:spacing w:before="240" w:after="0" w:line="240" w:lineRule="auto"/>
        <w:jc w:val="both"/>
        <w:outlineLvl w:val="1"/>
        <w:rPr>
          <w:rFonts w:asciiTheme="minorHAnsi" w:hAnsiTheme="minorHAnsi" w:cstheme="minorHAnsi"/>
          <w:b/>
          <w:vanish/>
          <w:sz w:val="24"/>
          <w:szCs w:val="24"/>
        </w:rPr>
      </w:pPr>
      <w:bookmarkStart w:id="41" w:name="_Toc190778878"/>
      <w:bookmarkEnd w:id="41"/>
    </w:p>
    <w:p w14:paraId="292365E1" w14:textId="41043405" w:rsidR="006B6B96" w:rsidRDefault="006B6B96" w:rsidP="00AE2E37">
      <w:pPr>
        <w:pStyle w:val="TtolA"/>
      </w:pPr>
      <w:bookmarkStart w:id="42" w:name="_Toc190778879"/>
      <w:r>
        <w:t>Aspectes generals</w:t>
      </w:r>
      <w:bookmarkEnd w:id="42"/>
    </w:p>
    <w:p w14:paraId="443BCC06" w14:textId="1D91929F"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Els adjudicataris hauran de realitzar les obres i instal·lacions i subministrar l’equipament associat d’acord amb el projecte executiu adjunt en</w:t>
      </w:r>
      <w:r w:rsidR="00B60DB9">
        <w:rPr>
          <w:rFonts w:asciiTheme="minorHAnsi" w:hAnsiTheme="minorHAnsi" w:cstheme="minorHAnsi"/>
          <w:sz w:val="24"/>
          <w:szCs w:val="24"/>
        </w:rPr>
        <w:t xml:space="preserve"> cada contractació. </w:t>
      </w:r>
    </w:p>
    <w:p w14:paraId="450EE8FB"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El subministrament, instal·lació i posada en marxa dels equips (en els casos que pertoqui), s’efectuarà dins dels terminis establerts a un pla de treball que l’adjudicatari presentarà en la seva oferta i revisat i aprovat en funció de les necessitats de subministrament de cada un dels punts de subministrament.</w:t>
      </w:r>
    </w:p>
    <w:p w14:paraId="4A54F9F5" w14:textId="04A01B6F" w:rsidR="001C008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Aquest pla de treball, d’obligat compliment, haurà de contenir-se als terminis màxims d’obra indicats </w:t>
      </w:r>
      <w:r w:rsidR="001C0086">
        <w:rPr>
          <w:rFonts w:asciiTheme="minorHAnsi" w:hAnsiTheme="minorHAnsi" w:cstheme="minorHAnsi"/>
          <w:sz w:val="24"/>
          <w:szCs w:val="24"/>
        </w:rPr>
        <w:t>en cada</w:t>
      </w:r>
      <w:r w:rsidR="00CC5465">
        <w:rPr>
          <w:rFonts w:asciiTheme="minorHAnsi" w:hAnsiTheme="minorHAnsi" w:cstheme="minorHAnsi"/>
          <w:sz w:val="24"/>
          <w:szCs w:val="24"/>
        </w:rPr>
        <w:t xml:space="preserve"> cas concret mitjançant el plec tècnic corresponent o altre document de treball. </w:t>
      </w:r>
    </w:p>
    <w:p w14:paraId="4D3F8CE2"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El desenvolupament de l'obra es realitzarà sense afectar l'activitat normal del centre o les seves instal·lacions. Caldrà preveure tots el condicionants d’execució d’obres d’un centre de les característiques del FDJ, respectant les activitats productives i els horaris de funcionament del centre quan així ho requereixi la Direcció d’Operacions i Enginyeria o qui designi. Tant pel que fa a talls de serveis, activitats d’obra que generen soroll i vibracions i especialment pel que fa a la prevenció d’infeccions nosocomials s’hauran de seguir escrupolosament les indicacions del responsable. </w:t>
      </w:r>
    </w:p>
    <w:p w14:paraId="1A0CA2C7"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En aquest sentit, per condicionants de pols, soroll i Prevenció de Riscos Laborals dels treballadors i usuaris de l’edifici, l’adjudicatari haurà de preveure la possibilitat de doblar els equips de treball, inclòs la realització d’alguns dels treballs en horari de dissabtes, festius, etc.; i si ho requereix també en horari nocturn; ens algunes de les fases d’obra, sense que tot això suposi cap increment de costos sobre l’import adjudicat. També es col·locaran els tancaments adients i necessaris que es designin, sense cap cost afegit.</w:t>
      </w:r>
    </w:p>
    <w:p w14:paraId="71CD7C9D" w14:textId="43EED176"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Addicionalment serà objecte dels condicionants que poden implicar la realització dels treballs en horaris alternatius i pactats amb la Direcció d’Operacions i Enginyeria o qui designi, activitats que provoquen una aturada total o parcial en instal·lacions en funcionament i amb impacte en l’activitat productiva. Aquesta tipologia de treballs, s’haurà de realitzar segons el procediment indicat en l’apartat corresponent d’aquest </w:t>
      </w:r>
      <w:r w:rsidR="005C24ED">
        <w:rPr>
          <w:rFonts w:asciiTheme="minorHAnsi" w:hAnsiTheme="minorHAnsi" w:cstheme="minorHAnsi"/>
          <w:sz w:val="24"/>
          <w:szCs w:val="24"/>
        </w:rPr>
        <w:t>document</w:t>
      </w:r>
      <w:r w:rsidRPr="003D12D6">
        <w:rPr>
          <w:rFonts w:asciiTheme="minorHAnsi" w:hAnsiTheme="minorHAnsi" w:cstheme="minorHAnsi"/>
          <w:sz w:val="24"/>
          <w:szCs w:val="24"/>
        </w:rPr>
        <w:t>, denominat “Procediment treballs amb impacte a l’activitat”</w:t>
      </w:r>
    </w:p>
    <w:p w14:paraId="73328872" w14:textId="56794DFB"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L'accés dels treballadors al centre de treball, la recepció de materials i la retirada de runes, s'hauran de realitzar per accessos i circuïts alternatius, diferents dels que normalment són utilitzats per realitzar l'activitat del centre. </w:t>
      </w:r>
    </w:p>
    <w:p w14:paraId="74A96F87" w14:textId="76E05871"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Pel seguiment de l’execució de l’obra, BST designarà una Direcció Tècnica d’Obres que juntament amb Direcció Facultativa serà la responsable de la inspecció i vigilància de l’execució dels treballs, assumint quantes obligacions i prerrogatives puguin correspondre-li. Addicionalment BST exigirà la realització de reunions presencials de seguiment, amb un ordre del dia preestablert i amb la presencia obligatòria de representants de cadascun dels agents participants de l’obra amb una periodicitat marcada per la direcció tècnica o direcció facultativa en el seu defecte. </w:t>
      </w:r>
    </w:p>
    <w:p w14:paraId="23288076" w14:textId="153C63B4" w:rsidR="00DC3EA3" w:rsidRPr="00B60DB9" w:rsidRDefault="00DC3EA3" w:rsidP="00AE2E37">
      <w:pPr>
        <w:pStyle w:val="TtolA"/>
      </w:pPr>
      <w:bookmarkStart w:id="43" w:name="_Toc190778880"/>
      <w:r w:rsidRPr="00B60DB9">
        <w:lastRenderedPageBreak/>
        <w:t>Procediment treballs amb impacte a l’activitat.</w:t>
      </w:r>
      <w:bookmarkEnd w:id="43"/>
    </w:p>
    <w:p w14:paraId="63D4F06D"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Qualsevol treball que tingui un impacte en l’activitat o en les instal·lacions que la permeten haurà d’identificar-se prèviament en el cronograma mitjançant les sigles TI en vermell i analitzar-se degudament per a reduir l’afectació i els riscos associats. </w:t>
      </w:r>
    </w:p>
    <w:p w14:paraId="7B188353" w14:textId="44186AEA"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En un termini màxim de 15 dies després de la firma del contracte, el contractista haurà d’entregar a la direcció tècnica d’Obres o a qui designi un llistat, de totes aquelles activitats critiques incloent la data prevista de realització. </w:t>
      </w:r>
    </w:p>
    <w:p w14:paraId="7672FF69" w14:textId="32082551"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Aquest llistat, amb les modificacions considerades per direcció tècnica d’Obres i direcció facultativa, desencadenarà per a cadascuna de les activitats, l’elaboració i entrega per part de l’adjudicatari, com a mínim 14 dies abans de l’execució del treball/s: </w:t>
      </w:r>
    </w:p>
    <w:p w14:paraId="34BD4D84" w14:textId="77777777" w:rsidR="00DC3EA3" w:rsidRPr="003D12D6" w:rsidRDefault="00DC3EA3" w:rsidP="001A0736">
      <w:pPr>
        <w:pStyle w:val="Prrafodelista"/>
        <w:numPr>
          <w:ilvl w:val="0"/>
          <w:numId w:val="3"/>
        </w:num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Àmbit d’actuació i duració prevista de la intervenció </w:t>
      </w:r>
    </w:p>
    <w:p w14:paraId="5D5389DB" w14:textId="77777777" w:rsidR="00DC3EA3" w:rsidRPr="003D12D6" w:rsidRDefault="00DC3EA3" w:rsidP="001A0736">
      <w:pPr>
        <w:pStyle w:val="Prrafodelista"/>
        <w:numPr>
          <w:ilvl w:val="0"/>
          <w:numId w:val="3"/>
        </w:num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Anàlisis de riscos.</w:t>
      </w:r>
    </w:p>
    <w:p w14:paraId="68DC8CA5" w14:textId="77777777" w:rsidR="00DC3EA3" w:rsidRPr="003D12D6" w:rsidRDefault="00DC3EA3" w:rsidP="001A0736">
      <w:pPr>
        <w:pStyle w:val="Prrafodelista"/>
        <w:numPr>
          <w:ilvl w:val="0"/>
          <w:numId w:val="3"/>
        </w:num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Procediment de treball incloent propostes per a minimitzar el risc i la duració de les mateixes.</w:t>
      </w:r>
    </w:p>
    <w:p w14:paraId="700C79F8" w14:textId="77777777" w:rsidR="00DC3EA3" w:rsidRPr="003D12D6" w:rsidRDefault="00DC3EA3" w:rsidP="001A0736">
      <w:pPr>
        <w:pStyle w:val="Prrafodelista"/>
        <w:numPr>
          <w:ilvl w:val="0"/>
          <w:numId w:val="3"/>
        </w:num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Procediment d’implantació a obra incloent si s’escau mesures de </w:t>
      </w:r>
      <w:proofErr w:type="spellStart"/>
      <w:r w:rsidRPr="003D12D6">
        <w:rPr>
          <w:rFonts w:asciiTheme="minorHAnsi" w:hAnsiTheme="minorHAnsi" w:cstheme="minorHAnsi"/>
          <w:sz w:val="24"/>
          <w:szCs w:val="24"/>
        </w:rPr>
        <w:t>bioseguretat</w:t>
      </w:r>
      <w:proofErr w:type="spellEnd"/>
      <w:r w:rsidRPr="003D12D6">
        <w:rPr>
          <w:rFonts w:asciiTheme="minorHAnsi" w:hAnsiTheme="minorHAnsi" w:cstheme="minorHAnsi"/>
          <w:sz w:val="24"/>
          <w:szCs w:val="24"/>
        </w:rPr>
        <w:t>/nosocomials.</w:t>
      </w:r>
    </w:p>
    <w:p w14:paraId="29B00BBE" w14:textId="77777777" w:rsidR="00DC3EA3" w:rsidRPr="003D12D6" w:rsidRDefault="00DC3EA3" w:rsidP="001A0736">
      <w:pPr>
        <w:pStyle w:val="Prrafodelista"/>
        <w:numPr>
          <w:ilvl w:val="0"/>
          <w:numId w:val="3"/>
        </w:num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Designació de recurs preventiu i tècnics responsables de l’execució incloent registre de formació especifica si s’escau. </w:t>
      </w:r>
    </w:p>
    <w:p w14:paraId="61BF3A2F" w14:textId="77777777" w:rsidR="00DC3EA3" w:rsidRPr="003D12D6" w:rsidRDefault="00DC3EA3" w:rsidP="001A0736">
      <w:pPr>
        <w:pStyle w:val="Prrafodelista"/>
        <w:numPr>
          <w:ilvl w:val="0"/>
          <w:numId w:val="3"/>
        </w:num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Material i maquinària que es requerirà per a l’execució </w:t>
      </w:r>
    </w:p>
    <w:p w14:paraId="002805D4" w14:textId="1B428EC7" w:rsidR="00DC3EA3" w:rsidRPr="003D12D6" w:rsidRDefault="00DC3EA3" w:rsidP="00DC3EA3">
      <w:p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Per a poder realitzar els treballs, el documents anteriors hauran de ser validats per la direcció facultativa i direcció tècnica d’Obra i l’adjudicatari haurà de donar conformitat a la data prevista amb un preavís de com a mínim 72 hores. </w:t>
      </w:r>
    </w:p>
    <w:p w14:paraId="1A7446F2" w14:textId="1F937FE3" w:rsidR="00DC3EA3" w:rsidRPr="003D12D6" w:rsidRDefault="00DC3EA3" w:rsidP="00DC3EA3">
      <w:p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El dia d’execució dels treballs, Direcció Facultativa o qui designi, assegurarà que es disposen dels medis suficients a nivell tècnic, de material i humà per a realitzar les tasques i comprovarà el compliment de  les mesures de prevenció designades en el document anterior.  </w:t>
      </w:r>
    </w:p>
    <w:p w14:paraId="79D27CD7" w14:textId="77777777" w:rsidR="00DC3EA3" w:rsidRPr="003D12D6" w:rsidRDefault="00DC3EA3" w:rsidP="00DC3EA3">
      <w:p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El no compliment per part de l’adjudicatari d’algun dels aspectes acordats prèviament comportarà la cancel·lació dels treballs sense representar pel BST un impacte econòmic. </w:t>
      </w:r>
    </w:p>
    <w:p w14:paraId="1B0C44E4" w14:textId="77777777" w:rsidR="00DC3EA3" w:rsidRPr="00B60DB9" w:rsidRDefault="00DC3EA3" w:rsidP="00AE2E37">
      <w:pPr>
        <w:pStyle w:val="TtolA"/>
      </w:pPr>
      <w:bookmarkStart w:id="44" w:name="_Toc190778881"/>
      <w:r w:rsidRPr="00B60DB9">
        <w:t>Treballs defectuosos i vicis ocults</w:t>
      </w:r>
      <w:bookmarkEnd w:id="44"/>
    </w:p>
    <w:p w14:paraId="40BBA363"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El contractista ha d'emprar els materials que compleixin les condicions exigides en el projecte, i realitzarà tots i cadascun dels treballs contractats d'acord amb l'estipulat. </w:t>
      </w:r>
    </w:p>
    <w:p w14:paraId="7977EE85" w14:textId="4E72E9A3"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Per això, i fins que tingui lloc la recepció definitiva de l'espai, el contractista és responsable de l'execució dels treballs </w:t>
      </w:r>
      <w:r w:rsidR="006B6B96">
        <w:rPr>
          <w:rFonts w:asciiTheme="minorHAnsi" w:hAnsiTheme="minorHAnsi" w:cstheme="minorHAnsi"/>
          <w:sz w:val="24"/>
          <w:szCs w:val="24"/>
        </w:rPr>
        <w:t xml:space="preserve">pel que </w:t>
      </w:r>
      <w:r w:rsidRPr="003D12D6">
        <w:rPr>
          <w:rFonts w:asciiTheme="minorHAnsi" w:hAnsiTheme="minorHAnsi" w:cstheme="minorHAnsi"/>
          <w:sz w:val="24"/>
          <w:szCs w:val="24"/>
        </w:rPr>
        <w:t>ha</w:t>
      </w:r>
      <w:r w:rsidR="006B6B96">
        <w:rPr>
          <w:rFonts w:asciiTheme="minorHAnsi" w:hAnsiTheme="minorHAnsi" w:cstheme="minorHAnsi"/>
          <w:sz w:val="24"/>
          <w:szCs w:val="24"/>
        </w:rPr>
        <w:t xml:space="preserve"> estat</w:t>
      </w:r>
      <w:r w:rsidRPr="003D12D6">
        <w:rPr>
          <w:rFonts w:asciiTheme="minorHAnsi" w:hAnsiTheme="minorHAnsi" w:cstheme="minorHAnsi"/>
          <w:sz w:val="24"/>
          <w:szCs w:val="24"/>
        </w:rPr>
        <w:t xml:space="preserve"> contractat i de les faltes i defectes que puguin existir per la seva incorrecta execució, no sent un eximent el que la direcció execució ho hagi examinat o reconegut amb anterioritat, ni tampoc el fet que aquests treballs hagin estat valorats en les Certificacions Parcials d'obra, que sempre s'entendran esteses i abonades a bon compte. </w:t>
      </w:r>
    </w:p>
    <w:p w14:paraId="09065131" w14:textId="3A4A578E"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lastRenderedPageBreak/>
        <w:t xml:space="preserve">Com a conseqüència de </w:t>
      </w:r>
      <w:r w:rsidR="00EF2A89" w:rsidRPr="003D12D6">
        <w:rPr>
          <w:rFonts w:asciiTheme="minorHAnsi" w:hAnsiTheme="minorHAnsi" w:cstheme="minorHAnsi"/>
          <w:sz w:val="24"/>
          <w:szCs w:val="24"/>
        </w:rPr>
        <w:t>l'anteriorment expressat, quan la direcció facultativa</w:t>
      </w:r>
      <w:r w:rsidRPr="003D12D6">
        <w:rPr>
          <w:rFonts w:asciiTheme="minorHAnsi" w:hAnsiTheme="minorHAnsi" w:cstheme="minorHAnsi"/>
          <w:sz w:val="24"/>
          <w:szCs w:val="24"/>
        </w:rPr>
        <w:t xml:space="preserve"> adverteixi vicis o defectes en els treballs executats, o que els materials empleats o els aparells i equips col·locats no reuneixen les condicions preceptuades, ja sigui en el curs de l'execució dels treballs o una vegada finalitzats amb anterioritat a la recepció definitiva de l'obra, podrà disposar que les parts defectuoses siguin substituïdes o enderrocades i reconstruïdes d'acord amb el contractat a expenses del contractista. Si aquesta no estimés justa la decisió i es negués a la substitució, enderrocament i reconstrucció ordenades, es plantejarà la qüestió davant</w:t>
      </w:r>
      <w:r w:rsidR="002F2415" w:rsidRPr="003D12D6">
        <w:rPr>
          <w:rFonts w:asciiTheme="minorHAnsi" w:hAnsiTheme="minorHAnsi" w:cstheme="minorHAnsi"/>
          <w:sz w:val="24"/>
          <w:szCs w:val="24"/>
        </w:rPr>
        <w:t xml:space="preserve"> la direcció facultativa</w:t>
      </w:r>
      <w:r w:rsidRPr="003D12D6">
        <w:rPr>
          <w:rFonts w:asciiTheme="minorHAnsi" w:hAnsiTheme="minorHAnsi" w:cstheme="minorHAnsi"/>
          <w:sz w:val="24"/>
          <w:szCs w:val="24"/>
        </w:rPr>
        <w:t>, qui intervindrà per a resoldre-la.</w:t>
      </w:r>
    </w:p>
    <w:p w14:paraId="5265756E" w14:textId="77777777" w:rsidR="00DC3EA3" w:rsidRPr="00B60DB9" w:rsidRDefault="00DC3EA3" w:rsidP="00AE2E37">
      <w:pPr>
        <w:pStyle w:val="TtolA"/>
      </w:pPr>
      <w:bookmarkStart w:id="45" w:name="_Toc190778882"/>
      <w:r w:rsidRPr="00B60DB9">
        <w:t>Procedència de materials, aparells i equips</w:t>
      </w:r>
      <w:bookmarkEnd w:id="45"/>
      <w:r w:rsidRPr="00B60DB9">
        <w:t xml:space="preserve"> </w:t>
      </w:r>
    </w:p>
    <w:p w14:paraId="1956D262"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El contractista té llibertat de proveir-se dels materials i aparells, excepte en aquells casos en els que es defineixi una procedència i característiques específiques en el projecte. </w:t>
      </w:r>
    </w:p>
    <w:p w14:paraId="32D1AFC7" w14:textId="6C28E0BE" w:rsidR="00DC3EA3" w:rsidRPr="003D12D6" w:rsidRDefault="00DC3EA3" w:rsidP="00DC3EA3">
      <w:pPr>
        <w:pStyle w:val="Prrafodelista"/>
        <w:spacing w:before="120" w:after="0" w:line="240" w:lineRule="auto"/>
        <w:ind w:left="0"/>
        <w:jc w:val="both"/>
        <w:rPr>
          <w:rFonts w:asciiTheme="minorHAnsi" w:hAnsiTheme="minorHAnsi" w:cstheme="minorHAnsi"/>
          <w:color w:val="C00000"/>
          <w:sz w:val="24"/>
          <w:szCs w:val="24"/>
        </w:rPr>
      </w:pPr>
      <w:r w:rsidRPr="003D12D6">
        <w:rPr>
          <w:rFonts w:asciiTheme="minorHAnsi" w:hAnsiTheme="minorHAnsi" w:cstheme="minorHAnsi"/>
          <w:sz w:val="24"/>
          <w:szCs w:val="24"/>
        </w:rPr>
        <w:t xml:space="preserve">Obligatòriament, i abans de procedir a la seva adquisició, acopi i posada en obra, el contractista haurà de presentar </w:t>
      </w:r>
      <w:r w:rsidR="002F2415" w:rsidRPr="003D12D6">
        <w:rPr>
          <w:rFonts w:asciiTheme="minorHAnsi" w:hAnsiTheme="minorHAnsi" w:cstheme="minorHAnsi"/>
          <w:sz w:val="24"/>
          <w:szCs w:val="24"/>
        </w:rPr>
        <w:t xml:space="preserve">a la direcció facultativa </w:t>
      </w:r>
      <w:r w:rsidRPr="003D12D6">
        <w:rPr>
          <w:rFonts w:asciiTheme="minorHAnsi" w:hAnsiTheme="minorHAnsi" w:cstheme="minorHAnsi"/>
          <w:sz w:val="24"/>
          <w:szCs w:val="24"/>
        </w:rPr>
        <w:t>una llista completa dels materials, aparells i equips que vagi a utilitzar, en la qual s'especifiquin totes les indicacions sobre les seves característiques tècniques, marques, qualitats, procedència i idoneïtat de cadascun d'ells</w:t>
      </w:r>
      <w:r w:rsidRPr="003D12D6">
        <w:rPr>
          <w:rFonts w:asciiTheme="minorHAnsi" w:hAnsiTheme="minorHAnsi" w:cstheme="minorHAnsi"/>
          <w:color w:val="C00000"/>
          <w:sz w:val="24"/>
          <w:szCs w:val="24"/>
        </w:rPr>
        <w:t>.</w:t>
      </w:r>
    </w:p>
    <w:p w14:paraId="31512548" w14:textId="77777777" w:rsidR="00DC3EA3" w:rsidRPr="00B60DB9" w:rsidRDefault="00DC3EA3" w:rsidP="00AE2E37">
      <w:pPr>
        <w:pStyle w:val="TtolA"/>
      </w:pPr>
      <w:bookmarkStart w:id="46" w:name="_Toc190778883"/>
      <w:r w:rsidRPr="00B60DB9">
        <w:t>Materials, aparells i equips defectuosos</w:t>
      </w:r>
      <w:bookmarkEnd w:id="46"/>
      <w:r w:rsidRPr="00B60DB9">
        <w:t xml:space="preserve"> </w:t>
      </w:r>
    </w:p>
    <w:p w14:paraId="111019A5" w14:textId="58C26923"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Quan els materials, aparells, equips i elements d'instal·lacions no fossin de la qualitat i característiques tècniques prescrites en el projecte, no tinguessin la preparació en ell exigida o quan, mancant prescripcions formals, es reconegués o demostrés que no són els adequats per a la seva finalitat, </w:t>
      </w:r>
      <w:r w:rsidR="00166C23" w:rsidRPr="003D12D6">
        <w:rPr>
          <w:rFonts w:asciiTheme="minorHAnsi" w:hAnsiTheme="minorHAnsi" w:cstheme="minorHAnsi"/>
          <w:sz w:val="24"/>
          <w:szCs w:val="24"/>
        </w:rPr>
        <w:t>la direcció facultativa</w:t>
      </w:r>
      <w:r w:rsidRPr="003D12D6">
        <w:rPr>
          <w:rFonts w:asciiTheme="minorHAnsi" w:hAnsiTheme="minorHAnsi" w:cstheme="minorHAnsi"/>
          <w:sz w:val="24"/>
          <w:szCs w:val="24"/>
        </w:rPr>
        <w:t xml:space="preserve">, donarà l'ordre al contractista de substituir-los per uns altres que satisfacin les condicions o siguin els adequats per a la finalitat al que es destinin. </w:t>
      </w:r>
    </w:p>
    <w:p w14:paraId="31B4844B"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Si, als 15 dies de rebre el contractista ordre de que retiri els materials que no estiguin en condicions, aquesta no ha estat complerta, podrà fer-ho el BST a compte del contractista. </w:t>
      </w:r>
    </w:p>
    <w:p w14:paraId="7543F14F" w14:textId="55F75470"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En el cas que els materials, aparells, equips o elements d'instal·lacions fossin defectuosos, però acceptables segons el parer</w:t>
      </w:r>
      <w:r w:rsidR="009A0FE5" w:rsidRPr="003D12D6">
        <w:rPr>
          <w:rFonts w:asciiTheme="minorHAnsi" w:hAnsiTheme="minorHAnsi" w:cstheme="minorHAnsi"/>
          <w:sz w:val="24"/>
          <w:szCs w:val="24"/>
        </w:rPr>
        <w:t xml:space="preserve"> de la direcció facultativa</w:t>
      </w:r>
      <w:r w:rsidRPr="003D12D6">
        <w:rPr>
          <w:rFonts w:asciiTheme="minorHAnsi" w:hAnsiTheme="minorHAnsi" w:cstheme="minorHAnsi"/>
          <w:sz w:val="24"/>
          <w:szCs w:val="24"/>
        </w:rPr>
        <w:t xml:space="preserve">, es rebran amb la rebaixa del preu que aquell determini, tret que el contractista prefereixi substituir-los per uns altres en condicions. </w:t>
      </w:r>
    </w:p>
    <w:p w14:paraId="4A8D4927" w14:textId="77777777" w:rsidR="00DC3EA3" w:rsidRPr="00B60DB9" w:rsidRDefault="00DC3EA3" w:rsidP="00AE2E37">
      <w:pPr>
        <w:pStyle w:val="TtolA"/>
      </w:pPr>
      <w:bookmarkStart w:id="47" w:name="_Toc190778884"/>
      <w:r w:rsidRPr="00B60DB9">
        <w:t>Obres sense prescripcions explícites</w:t>
      </w:r>
      <w:bookmarkEnd w:id="47"/>
      <w:r w:rsidRPr="00B60DB9">
        <w:t xml:space="preserve"> </w:t>
      </w:r>
    </w:p>
    <w:p w14:paraId="293C34E9" w14:textId="71CF229B" w:rsidR="00DC3EA3"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En l'execució de treballs que pertanyen a la construcció de les obres, i per als quals no existeixin prescripcions consignades explícitament en </w:t>
      </w:r>
      <w:r w:rsidR="00805E65">
        <w:rPr>
          <w:rFonts w:asciiTheme="minorHAnsi" w:hAnsiTheme="minorHAnsi" w:cstheme="minorHAnsi"/>
          <w:sz w:val="24"/>
          <w:szCs w:val="24"/>
        </w:rPr>
        <w:t>el p</w:t>
      </w:r>
      <w:r w:rsidRPr="003D12D6">
        <w:rPr>
          <w:rFonts w:asciiTheme="minorHAnsi" w:hAnsiTheme="minorHAnsi" w:cstheme="minorHAnsi"/>
          <w:sz w:val="24"/>
          <w:szCs w:val="24"/>
        </w:rPr>
        <w:t>lec</w:t>
      </w:r>
      <w:r w:rsidR="00805E65">
        <w:rPr>
          <w:rFonts w:asciiTheme="minorHAnsi" w:hAnsiTheme="minorHAnsi" w:cstheme="minorHAnsi"/>
          <w:sz w:val="24"/>
          <w:szCs w:val="24"/>
        </w:rPr>
        <w:t xml:space="preserve"> tècnic corresponent</w:t>
      </w:r>
      <w:r w:rsidRPr="003D12D6">
        <w:rPr>
          <w:rFonts w:asciiTheme="minorHAnsi" w:hAnsiTheme="minorHAnsi" w:cstheme="minorHAnsi"/>
          <w:sz w:val="24"/>
          <w:szCs w:val="24"/>
        </w:rPr>
        <w:t xml:space="preserve"> ni en la restant documentació del projecte, el contractista s'atindrà, en primer terme, a les instruccions que dicti la</w:t>
      </w:r>
      <w:r w:rsidR="00294453" w:rsidRPr="003D12D6">
        <w:rPr>
          <w:rFonts w:asciiTheme="minorHAnsi" w:hAnsiTheme="minorHAnsi" w:cstheme="minorHAnsi"/>
          <w:sz w:val="24"/>
          <w:szCs w:val="24"/>
        </w:rPr>
        <w:t xml:space="preserve"> Direcció Facultativa</w:t>
      </w:r>
      <w:r w:rsidR="00884472">
        <w:rPr>
          <w:rFonts w:asciiTheme="minorHAnsi" w:hAnsiTheme="minorHAnsi" w:cstheme="minorHAnsi"/>
          <w:sz w:val="24"/>
          <w:szCs w:val="24"/>
        </w:rPr>
        <w:t xml:space="preserve"> a instancies de la direcció tècnica</w:t>
      </w:r>
      <w:r w:rsidR="00D04B8C">
        <w:rPr>
          <w:rFonts w:asciiTheme="minorHAnsi" w:hAnsiTheme="minorHAnsi" w:cstheme="minorHAnsi"/>
          <w:sz w:val="24"/>
          <w:szCs w:val="24"/>
        </w:rPr>
        <w:t xml:space="preserve"> d’obres</w:t>
      </w:r>
      <w:r w:rsidR="00884472">
        <w:rPr>
          <w:rFonts w:asciiTheme="minorHAnsi" w:hAnsiTheme="minorHAnsi" w:cstheme="minorHAnsi"/>
          <w:sz w:val="24"/>
          <w:szCs w:val="24"/>
        </w:rPr>
        <w:t xml:space="preserve"> del BST </w:t>
      </w:r>
      <w:r w:rsidRPr="003D12D6">
        <w:rPr>
          <w:rFonts w:asciiTheme="minorHAnsi" w:hAnsiTheme="minorHAnsi" w:cstheme="minorHAnsi"/>
          <w:sz w:val="24"/>
          <w:szCs w:val="24"/>
        </w:rPr>
        <w:t xml:space="preserve"> i, en segon lloc, a les normes i pràctiques de la bona construcció.</w:t>
      </w:r>
    </w:p>
    <w:p w14:paraId="0F25AB62" w14:textId="77777777" w:rsidR="00805E65" w:rsidRPr="003D12D6" w:rsidRDefault="00805E65" w:rsidP="00DC3EA3">
      <w:pPr>
        <w:pStyle w:val="Prrafodelista"/>
        <w:spacing w:before="120" w:after="0" w:line="240" w:lineRule="auto"/>
        <w:ind w:left="0"/>
        <w:jc w:val="both"/>
        <w:rPr>
          <w:rFonts w:asciiTheme="minorHAnsi" w:hAnsiTheme="minorHAnsi" w:cstheme="minorHAnsi"/>
          <w:sz w:val="24"/>
          <w:szCs w:val="24"/>
        </w:rPr>
      </w:pPr>
    </w:p>
    <w:p w14:paraId="05C69D06" w14:textId="77777777" w:rsidR="00DC3EA3" w:rsidRPr="00B60DB9" w:rsidRDefault="00DC3EA3" w:rsidP="00AE2E37">
      <w:pPr>
        <w:pStyle w:val="TtolA"/>
      </w:pPr>
      <w:bookmarkStart w:id="48" w:name="_Toc190778885"/>
      <w:r w:rsidRPr="00B60DB9">
        <w:lastRenderedPageBreak/>
        <w:t>Preus contradictoris</w:t>
      </w:r>
      <w:bookmarkEnd w:id="48"/>
      <w:r w:rsidRPr="00B60DB9">
        <w:t xml:space="preserve"> </w:t>
      </w:r>
    </w:p>
    <w:p w14:paraId="2F82A282" w14:textId="134ACD5C"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Només es produiran preus contradictoris quan la direcció tècnica</w:t>
      </w:r>
      <w:r w:rsidR="00A23471" w:rsidRPr="003D12D6">
        <w:rPr>
          <w:rFonts w:asciiTheme="minorHAnsi" w:hAnsiTheme="minorHAnsi" w:cstheme="minorHAnsi"/>
          <w:sz w:val="24"/>
          <w:szCs w:val="24"/>
        </w:rPr>
        <w:t xml:space="preserve"> d’obres del BST</w:t>
      </w:r>
      <w:r w:rsidRPr="003D12D6">
        <w:rPr>
          <w:rFonts w:asciiTheme="minorHAnsi" w:hAnsiTheme="minorHAnsi" w:cstheme="minorHAnsi"/>
          <w:sz w:val="24"/>
          <w:szCs w:val="24"/>
        </w:rPr>
        <w:t>, per mitjà d</w:t>
      </w:r>
      <w:r w:rsidR="00AC19FE" w:rsidRPr="003D12D6">
        <w:rPr>
          <w:rFonts w:asciiTheme="minorHAnsi" w:hAnsiTheme="minorHAnsi" w:cstheme="minorHAnsi"/>
          <w:sz w:val="24"/>
          <w:szCs w:val="24"/>
        </w:rPr>
        <w:t>e la direcció facultativa</w:t>
      </w:r>
      <w:r w:rsidRPr="003D12D6">
        <w:rPr>
          <w:rFonts w:asciiTheme="minorHAnsi" w:hAnsiTheme="minorHAnsi" w:cstheme="minorHAnsi"/>
          <w:sz w:val="24"/>
          <w:szCs w:val="24"/>
        </w:rPr>
        <w:t xml:space="preserve">, decideixi introduir unitats o canvis de qualitat en alguna de les previstes, o quan sigui necessari afrontar alguna circumstància imprevista. </w:t>
      </w:r>
    </w:p>
    <w:p w14:paraId="41A118F6"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El contractista sempre estarà obligat a efectuar els canvis indicats. </w:t>
      </w:r>
    </w:p>
    <w:p w14:paraId="5C4776FF" w14:textId="023B8612"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Per manca d'acord, el preu es resoldrà contradictòriament entre </w:t>
      </w:r>
      <w:r w:rsidR="0089696C" w:rsidRPr="003D12D6">
        <w:rPr>
          <w:rFonts w:asciiTheme="minorHAnsi" w:hAnsiTheme="minorHAnsi" w:cstheme="minorHAnsi"/>
          <w:sz w:val="24"/>
          <w:szCs w:val="24"/>
        </w:rPr>
        <w:t>la direcció facultativa</w:t>
      </w:r>
      <w:r w:rsidRPr="003D12D6">
        <w:rPr>
          <w:rFonts w:asciiTheme="minorHAnsi" w:hAnsiTheme="minorHAnsi" w:cstheme="minorHAnsi"/>
          <w:sz w:val="24"/>
          <w:szCs w:val="24"/>
        </w:rPr>
        <w:t xml:space="preserve"> i el contractista abans de començar l'execució dels treballs i en el termini que determini el contracte d'obra o, en defecte d'això, abans de quinze dies hàbils des que se li comuniqui fefaentment</w:t>
      </w:r>
      <w:r w:rsidR="000934BC" w:rsidRPr="003D12D6">
        <w:rPr>
          <w:rFonts w:asciiTheme="minorHAnsi" w:hAnsiTheme="minorHAnsi" w:cstheme="minorHAnsi"/>
          <w:sz w:val="24"/>
          <w:szCs w:val="24"/>
        </w:rPr>
        <w:t xml:space="preserve"> a la direcció facultativa</w:t>
      </w:r>
      <w:r w:rsidRPr="003D12D6">
        <w:rPr>
          <w:rFonts w:asciiTheme="minorHAnsi" w:hAnsiTheme="minorHAnsi" w:cstheme="minorHAnsi"/>
          <w:sz w:val="24"/>
          <w:szCs w:val="24"/>
        </w:rPr>
        <w:t xml:space="preserve">. Si subsisteix la diferència, s'acudirà, en primer lloc, al concepte més anàleg dintre del quadre de preus del projecte i, en segon lloc, al banc de preus de l’ITEC. </w:t>
      </w:r>
    </w:p>
    <w:p w14:paraId="3CAD087A" w14:textId="37B4EB8F"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Els contradictoris es referiran sempre als preus unitaris marcats en el contracte. En cas que no estiguessin inclosos, es realitzarà una proposta de preus que caldrà acordar, sense compromís d’acceptació. BST tindrà llibertat en cas de no posar-se d’acord en realitzar aquest contradictori amb una altra empresa.</w:t>
      </w:r>
    </w:p>
    <w:p w14:paraId="552B031D"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En cap cas, serà assumit pel BST un cost addicional degut a un augment d’unitats d’obra o d’amidaments d’unitats durant la construcció provocats per error o omissió de l’execució </w:t>
      </w:r>
      <w:proofErr w:type="spellStart"/>
      <w:r w:rsidRPr="003D12D6">
        <w:rPr>
          <w:rFonts w:asciiTheme="minorHAnsi" w:hAnsiTheme="minorHAnsi" w:cstheme="minorHAnsi"/>
          <w:sz w:val="24"/>
          <w:szCs w:val="24"/>
        </w:rPr>
        <w:t>ofertada</w:t>
      </w:r>
      <w:proofErr w:type="spellEnd"/>
      <w:r w:rsidRPr="003D12D6">
        <w:rPr>
          <w:rFonts w:asciiTheme="minorHAnsi" w:hAnsiTheme="minorHAnsi" w:cstheme="minorHAnsi"/>
          <w:sz w:val="24"/>
          <w:szCs w:val="24"/>
        </w:rPr>
        <w:t xml:space="preserve">. </w:t>
      </w:r>
    </w:p>
    <w:p w14:paraId="6E2364B8" w14:textId="77777777" w:rsidR="00DC3EA3" w:rsidRPr="00B60DB9" w:rsidRDefault="00DC3EA3" w:rsidP="00AE2E37">
      <w:pPr>
        <w:pStyle w:val="TtolA"/>
      </w:pPr>
      <w:bookmarkStart w:id="49" w:name="_Toc190778886"/>
      <w:r w:rsidRPr="00B60DB9">
        <w:t>Treballs pressupostats amb partida alçada</w:t>
      </w:r>
      <w:bookmarkEnd w:id="49"/>
      <w:r w:rsidRPr="00B60DB9">
        <w:t xml:space="preserve"> </w:t>
      </w:r>
    </w:p>
    <w:p w14:paraId="5EDBEA57" w14:textId="460BA380"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L'abonament dels treballs pressupostats en partida alçada s'efectuarà prèvia justificació per part del contractist</w:t>
      </w:r>
      <w:r w:rsidR="00E51E2D" w:rsidRPr="003D12D6">
        <w:rPr>
          <w:rFonts w:asciiTheme="minorHAnsi" w:hAnsiTheme="minorHAnsi" w:cstheme="minorHAnsi"/>
          <w:sz w:val="24"/>
          <w:szCs w:val="24"/>
        </w:rPr>
        <w:t>a. Per a això, la direcció facultativa</w:t>
      </w:r>
      <w:r w:rsidRPr="003D12D6">
        <w:rPr>
          <w:rFonts w:asciiTheme="minorHAnsi" w:hAnsiTheme="minorHAnsi" w:cstheme="minorHAnsi"/>
          <w:sz w:val="24"/>
          <w:szCs w:val="24"/>
        </w:rPr>
        <w:t xml:space="preserve"> indicarà al contractista, amb anterioritat a la seva execució, el procediment que ha de seguir-se per a dur aquest compte. </w:t>
      </w:r>
    </w:p>
    <w:p w14:paraId="35BA036B" w14:textId="77777777" w:rsidR="00DC3EA3" w:rsidRPr="00B60DB9" w:rsidRDefault="00DC3EA3" w:rsidP="00AE2E37">
      <w:pPr>
        <w:pStyle w:val="TtolA"/>
      </w:pPr>
      <w:bookmarkStart w:id="50" w:name="_Toc190778887"/>
      <w:r w:rsidRPr="00B60DB9">
        <w:t>Millores, augments i/o reduccions d'obra</w:t>
      </w:r>
      <w:bookmarkEnd w:id="50"/>
      <w:r w:rsidRPr="00B60DB9">
        <w:t xml:space="preserve"> </w:t>
      </w:r>
    </w:p>
    <w:p w14:paraId="7B4251A5" w14:textId="1D246081"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Només s'admetran augments d'obra en les unitats contractades, en el cas que </w:t>
      </w:r>
      <w:r w:rsidR="00024379" w:rsidRPr="003D12D6">
        <w:rPr>
          <w:rFonts w:asciiTheme="minorHAnsi" w:hAnsiTheme="minorHAnsi" w:cstheme="minorHAnsi"/>
          <w:sz w:val="24"/>
          <w:szCs w:val="24"/>
        </w:rPr>
        <w:t>la direcció facultativa</w:t>
      </w:r>
      <w:r w:rsidR="00D04B8C">
        <w:rPr>
          <w:rFonts w:asciiTheme="minorHAnsi" w:hAnsiTheme="minorHAnsi" w:cstheme="minorHAnsi"/>
          <w:sz w:val="24"/>
          <w:szCs w:val="24"/>
        </w:rPr>
        <w:t>, amb el vistiplau de la direcció tècnica d’obres del BST,</w:t>
      </w:r>
      <w:r w:rsidRPr="003D12D6">
        <w:rPr>
          <w:rFonts w:asciiTheme="minorHAnsi" w:hAnsiTheme="minorHAnsi" w:cstheme="minorHAnsi"/>
          <w:sz w:val="24"/>
          <w:szCs w:val="24"/>
        </w:rPr>
        <w:t xml:space="preserve"> hagi ordenat per escrit l'ampliació de les contractades com conseqüència d'observar errors en els amidaments de projecte. </w:t>
      </w:r>
    </w:p>
    <w:p w14:paraId="3A4317EF"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En ambdós casos serà condició indispensable que ambdues parts contractades, abans de la seva execució o treball, convinguin per escrit els imports totals de les unitats millorades, els preus dels nous materials o maquinària ordenats a utilitzar i els augments que totes aquestes millores o augments d'obra suposin sobre l'import de les unitats contractades. </w:t>
      </w:r>
    </w:p>
    <w:p w14:paraId="3AFA025E" w14:textId="01786AFC" w:rsidR="00DC3EA3"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Es seguiran el mateix criteri i procediment, quan </w:t>
      </w:r>
      <w:r w:rsidR="003607D7" w:rsidRPr="003D12D6">
        <w:rPr>
          <w:rFonts w:asciiTheme="minorHAnsi" w:hAnsiTheme="minorHAnsi" w:cstheme="minorHAnsi"/>
          <w:sz w:val="24"/>
          <w:szCs w:val="24"/>
        </w:rPr>
        <w:t>la direcció facultativa</w:t>
      </w:r>
      <w:r w:rsidRPr="003D12D6">
        <w:rPr>
          <w:rFonts w:asciiTheme="minorHAnsi" w:hAnsiTheme="minorHAnsi" w:cstheme="minorHAnsi"/>
          <w:sz w:val="24"/>
          <w:szCs w:val="24"/>
        </w:rPr>
        <w:t xml:space="preserve"> introdueixi innovacions que suposin una reducció en els imports de les unitats d'obra contractades.</w:t>
      </w:r>
    </w:p>
    <w:p w14:paraId="737CCF97" w14:textId="77777777" w:rsidR="00710798" w:rsidRDefault="00710798" w:rsidP="00DC3EA3">
      <w:pPr>
        <w:pStyle w:val="Prrafodelista"/>
        <w:spacing w:before="120" w:after="0" w:line="240" w:lineRule="auto"/>
        <w:ind w:left="0"/>
        <w:jc w:val="both"/>
        <w:rPr>
          <w:rFonts w:asciiTheme="minorHAnsi" w:hAnsiTheme="minorHAnsi" w:cstheme="minorHAnsi"/>
          <w:sz w:val="24"/>
          <w:szCs w:val="24"/>
        </w:rPr>
      </w:pPr>
    </w:p>
    <w:p w14:paraId="1634C79F" w14:textId="77777777" w:rsidR="00710798" w:rsidRPr="003D12D6" w:rsidRDefault="00710798" w:rsidP="00DC3EA3">
      <w:pPr>
        <w:pStyle w:val="Prrafodelista"/>
        <w:spacing w:before="120" w:after="0" w:line="240" w:lineRule="auto"/>
        <w:ind w:left="0"/>
        <w:jc w:val="both"/>
        <w:rPr>
          <w:rFonts w:asciiTheme="minorHAnsi" w:hAnsiTheme="minorHAnsi" w:cstheme="minorHAnsi"/>
          <w:sz w:val="24"/>
          <w:szCs w:val="24"/>
        </w:rPr>
      </w:pPr>
    </w:p>
    <w:p w14:paraId="2439A21F" w14:textId="77777777" w:rsidR="00DC3EA3" w:rsidRPr="00B60DB9" w:rsidRDefault="00DC3EA3" w:rsidP="00AE2E37">
      <w:pPr>
        <w:pStyle w:val="TtolA"/>
      </w:pPr>
      <w:bookmarkStart w:id="51" w:name="_Toc190778888"/>
      <w:r w:rsidRPr="00B60DB9">
        <w:lastRenderedPageBreak/>
        <w:t>Millora d'obres lliurement executades</w:t>
      </w:r>
      <w:bookmarkEnd w:id="51"/>
      <w:r w:rsidRPr="00B60DB9">
        <w:t xml:space="preserve"> </w:t>
      </w:r>
    </w:p>
    <w:p w14:paraId="520D4E29" w14:textId="26EA373F"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Quan el contractista, sense consentiment esc</w:t>
      </w:r>
      <w:r w:rsidR="00570C3C" w:rsidRPr="003D12D6">
        <w:rPr>
          <w:rFonts w:asciiTheme="minorHAnsi" w:hAnsiTheme="minorHAnsi" w:cstheme="minorHAnsi"/>
          <w:sz w:val="24"/>
          <w:szCs w:val="24"/>
        </w:rPr>
        <w:t>rit de la d</w:t>
      </w:r>
      <w:r w:rsidRPr="003D12D6">
        <w:rPr>
          <w:rFonts w:asciiTheme="minorHAnsi" w:hAnsiTheme="minorHAnsi" w:cstheme="minorHAnsi"/>
          <w:sz w:val="24"/>
          <w:szCs w:val="24"/>
        </w:rPr>
        <w:t xml:space="preserve">irecció </w:t>
      </w:r>
      <w:r w:rsidR="00570C3C" w:rsidRPr="003D12D6">
        <w:rPr>
          <w:rFonts w:asciiTheme="minorHAnsi" w:hAnsiTheme="minorHAnsi" w:cstheme="minorHAnsi"/>
          <w:sz w:val="24"/>
          <w:szCs w:val="24"/>
        </w:rPr>
        <w:t>facultativa</w:t>
      </w:r>
      <w:r w:rsidRPr="003D12D6">
        <w:rPr>
          <w:rFonts w:asciiTheme="minorHAnsi" w:hAnsiTheme="minorHAnsi" w:cstheme="minorHAnsi"/>
          <w:sz w:val="24"/>
          <w:szCs w:val="24"/>
        </w:rPr>
        <w:t xml:space="preserve">, emprés materials de més acurada preparació o de major grandària que l'assenyalat en el projecte o substituís una classe de fàbrica per una altra que tingués assignat major preu, o executés amb majors dimensions qualsevol part de l'obra o, en general, introduís en aquesta i sense sol·licitar-se-la, qualsevol altra modificació que sigui beneficiosa segons el parer de la </w:t>
      </w:r>
      <w:r w:rsidR="003607D7" w:rsidRPr="003D12D6">
        <w:rPr>
          <w:rFonts w:asciiTheme="minorHAnsi" w:hAnsiTheme="minorHAnsi" w:cstheme="minorHAnsi"/>
          <w:sz w:val="24"/>
          <w:szCs w:val="24"/>
        </w:rPr>
        <w:t>d</w:t>
      </w:r>
      <w:r w:rsidRPr="003D12D6">
        <w:rPr>
          <w:rFonts w:asciiTheme="minorHAnsi" w:hAnsiTheme="minorHAnsi" w:cstheme="minorHAnsi"/>
          <w:sz w:val="24"/>
          <w:szCs w:val="24"/>
        </w:rPr>
        <w:t>irecció facultativa, no tindrà dret més que a l'abonament del que li pogués correspondre en el cas que hagués construït l'obra amb estricta subjecció a la projectada i contractada o adjudicada.</w:t>
      </w:r>
    </w:p>
    <w:p w14:paraId="637C5EFF" w14:textId="77777777" w:rsidR="00DC3EA3" w:rsidRPr="003D12D6" w:rsidRDefault="00DC3EA3" w:rsidP="00AE2E37">
      <w:pPr>
        <w:pStyle w:val="TtolA"/>
      </w:pPr>
      <w:bookmarkStart w:id="52" w:name="_Toc190778889"/>
      <w:r w:rsidRPr="00B60DB9">
        <w:t>Utilització d'espais per part del contractista</w:t>
      </w:r>
      <w:bookmarkEnd w:id="52"/>
    </w:p>
    <w:p w14:paraId="35555041"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No podrà el contractista fer ús d’espais o béns del BST durant l'execució de les obres sense el consentiment explícit del mateix. </w:t>
      </w:r>
    </w:p>
    <w:p w14:paraId="01256071" w14:textId="04D8FC0A" w:rsidR="005B5F76"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A l'abandonar el contractista l'espai, estarà obligat a deixar-lo desocupat i net en el termini que s'estipuli en el contracte d'obra</w:t>
      </w:r>
    </w:p>
    <w:p w14:paraId="5498AF0D" w14:textId="77777777" w:rsidR="00DC3EA3" w:rsidRPr="00B60DB9" w:rsidRDefault="00DC3EA3" w:rsidP="00AE2E37">
      <w:pPr>
        <w:pStyle w:val="TtolA"/>
      </w:pPr>
      <w:bookmarkStart w:id="53" w:name="_Toc190778890"/>
      <w:r w:rsidRPr="00B60DB9">
        <w:t>Neteja i ordre de les obres</w:t>
      </w:r>
      <w:bookmarkEnd w:id="53"/>
      <w:r w:rsidRPr="00B60DB9">
        <w:t xml:space="preserve"> </w:t>
      </w:r>
    </w:p>
    <w:p w14:paraId="008061BD"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0"/>
        </w:rPr>
      </w:pPr>
      <w:r w:rsidRPr="003D12D6">
        <w:rPr>
          <w:rFonts w:asciiTheme="minorHAnsi" w:hAnsiTheme="minorHAnsi" w:cstheme="minorHAnsi"/>
          <w:sz w:val="24"/>
          <w:szCs w:val="24"/>
        </w:rPr>
        <w:t>És obligació del contractista mantenir netes les obres i els seus voltants tant de runa com de materials sobrants, retirar les instal·lacions provisionals que no siguin necessàries, així com executar tots els treballs i adoptar les mesures que siguin apropiades perquè l'obra sigui segura i organitzada</w:t>
      </w:r>
      <w:r w:rsidRPr="003D12D6">
        <w:rPr>
          <w:rFonts w:asciiTheme="minorHAnsi" w:hAnsiTheme="minorHAnsi" w:cstheme="minorHAnsi"/>
          <w:sz w:val="20"/>
        </w:rPr>
        <w:t xml:space="preserve">. </w:t>
      </w:r>
    </w:p>
    <w:p w14:paraId="5832453C" w14:textId="254B0ACF"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En cas que direcció </w:t>
      </w:r>
      <w:r w:rsidR="00A43138" w:rsidRPr="003D12D6">
        <w:rPr>
          <w:rFonts w:asciiTheme="minorHAnsi" w:hAnsiTheme="minorHAnsi" w:cstheme="minorHAnsi"/>
          <w:sz w:val="24"/>
          <w:szCs w:val="24"/>
        </w:rPr>
        <w:t>facultativa</w:t>
      </w:r>
      <w:r w:rsidRPr="003D12D6">
        <w:rPr>
          <w:rFonts w:asciiTheme="minorHAnsi" w:hAnsiTheme="minorHAnsi" w:cstheme="minorHAnsi"/>
          <w:sz w:val="24"/>
          <w:szCs w:val="24"/>
        </w:rPr>
        <w:t xml:space="preserve">, </w:t>
      </w:r>
      <w:r w:rsidR="00A43138" w:rsidRPr="003D12D6">
        <w:rPr>
          <w:rFonts w:asciiTheme="minorHAnsi" w:hAnsiTheme="minorHAnsi" w:cstheme="minorHAnsi"/>
          <w:sz w:val="24"/>
          <w:szCs w:val="24"/>
        </w:rPr>
        <w:t xml:space="preserve">direcció tècnica d’Obra de BST, </w:t>
      </w:r>
      <w:r w:rsidRPr="003D12D6">
        <w:rPr>
          <w:rFonts w:asciiTheme="minorHAnsi" w:hAnsiTheme="minorHAnsi" w:cstheme="minorHAnsi"/>
          <w:sz w:val="24"/>
          <w:szCs w:val="24"/>
        </w:rPr>
        <w:t xml:space="preserve">detecti una mancança d’ordre i/o neteja en l’espai d’obra o en d’altres espais cedits a l’adjudicatari podrà sol·licitar a l’adjudicatari la resolució d’aquest aspecte sense que impliqui un </w:t>
      </w:r>
      <w:proofErr w:type="spellStart"/>
      <w:r w:rsidRPr="003D12D6">
        <w:rPr>
          <w:rFonts w:asciiTheme="minorHAnsi" w:hAnsiTheme="minorHAnsi" w:cstheme="minorHAnsi"/>
          <w:sz w:val="24"/>
          <w:szCs w:val="24"/>
        </w:rPr>
        <w:t>sobrecost</w:t>
      </w:r>
      <w:proofErr w:type="spellEnd"/>
      <w:r w:rsidRPr="003D12D6">
        <w:rPr>
          <w:rFonts w:asciiTheme="minorHAnsi" w:hAnsiTheme="minorHAnsi" w:cstheme="minorHAnsi"/>
          <w:sz w:val="24"/>
          <w:szCs w:val="24"/>
        </w:rPr>
        <w:t xml:space="preserve"> i amb un termini màxim d’una setmana. En cas que la mancança d’ordre i/o neteja impliques la necessitat a BST d’ampliar o contractar un servei extern addicional, aquest cost serà transferit a l’adjudicatari que estarà obligat a assumir-ho.</w:t>
      </w:r>
    </w:p>
    <w:p w14:paraId="1B96E3C5" w14:textId="77777777" w:rsidR="00DC3EA3" w:rsidRPr="00B60DB9" w:rsidRDefault="00DC3EA3" w:rsidP="00AE2E37">
      <w:pPr>
        <w:pStyle w:val="TtolA"/>
      </w:pPr>
      <w:bookmarkStart w:id="54" w:name="_Toc190778891"/>
      <w:r w:rsidRPr="00B60DB9">
        <w:t>Acopi de material</w:t>
      </w:r>
      <w:bookmarkEnd w:id="54"/>
    </w:p>
    <w:p w14:paraId="06ACBAC3" w14:textId="77777777" w:rsidR="00DC3EA3" w:rsidRPr="00433C37" w:rsidRDefault="00DC3EA3" w:rsidP="00DC3EA3">
      <w:pPr>
        <w:pStyle w:val="Prrafodelista"/>
        <w:spacing w:before="120" w:after="0" w:line="240" w:lineRule="auto"/>
        <w:ind w:left="0"/>
        <w:jc w:val="both"/>
        <w:rPr>
          <w:rFonts w:asciiTheme="minorHAnsi" w:hAnsiTheme="minorHAnsi" w:cstheme="minorHAnsi"/>
          <w:sz w:val="28"/>
          <w:szCs w:val="24"/>
          <w:u w:val="single"/>
        </w:rPr>
      </w:pPr>
      <w:r w:rsidRPr="00433C37">
        <w:rPr>
          <w:rFonts w:asciiTheme="minorHAnsi" w:hAnsiTheme="minorHAnsi" w:cstheme="minorHAnsi"/>
          <w:sz w:val="28"/>
          <w:szCs w:val="24"/>
          <w:u w:val="single"/>
        </w:rPr>
        <w:t xml:space="preserve">No es preveu zona </w:t>
      </w:r>
      <w:proofErr w:type="spellStart"/>
      <w:r w:rsidRPr="00433C37">
        <w:rPr>
          <w:rFonts w:asciiTheme="minorHAnsi" w:hAnsiTheme="minorHAnsi" w:cstheme="minorHAnsi"/>
          <w:sz w:val="28"/>
          <w:szCs w:val="24"/>
          <w:u w:val="single"/>
        </w:rPr>
        <w:t>d’acopi</w:t>
      </w:r>
      <w:proofErr w:type="spellEnd"/>
      <w:r w:rsidRPr="00433C37">
        <w:rPr>
          <w:rFonts w:asciiTheme="minorHAnsi" w:hAnsiTheme="minorHAnsi" w:cstheme="minorHAnsi"/>
          <w:sz w:val="28"/>
          <w:szCs w:val="24"/>
          <w:u w:val="single"/>
        </w:rPr>
        <w:t xml:space="preserve"> de materials dintre de l’edifici,</w:t>
      </w:r>
      <w:r w:rsidRPr="00433C37">
        <w:rPr>
          <w:rFonts w:asciiTheme="minorHAnsi" w:hAnsiTheme="minorHAnsi" w:cstheme="minorHAnsi"/>
          <w:sz w:val="24"/>
          <w:szCs w:val="24"/>
        </w:rPr>
        <w:t xml:space="preserve"> resultant responsabilitat de l’adjudicatari l’emmagatzematge dels materials i el transport del material de la ubicació d’emmagatzematge a l’espai d’instal·lació quan sigui requerit pel seu muntatge segons la planificació de l’obra. </w:t>
      </w:r>
    </w:p>
    <w:p w14:paraId="2B85752D"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No s’admetrà la recepció i/o emmagatzematge de cap material si no es preveu la instal·lació propera del mateix. Addicionalment, tota recepció de material haurà de ser realitzada per part de personal de l’adjudicatari, realitzant l’entrada a l’edifici del material seguint les normes marcades pel BST i segons el protocol elaborat i acordat per les parts posteriorment a la firma del contracte. </w:t>
      </w:r>
    </w:p>
    <w:p w14:paraId="39ED0AE0" w14:textId="11F187C6" w:rsidR="00DC3EA3" w:rsidRDefault="00DC3EA3" w:rsidP="00DC3EA3">
      <w:pPr>
        <w:spacing w:after="0" w:line="240" w:lineRule="auto"/>
        <w:rPr>
          <w:rFonts w:asciiTheme="minorHAnsi" w:hAnsiTheme="minorHAnsi" w:cstheme="minorHAnsi"/>
          <w:sz w:val="24"/>
          <w:szCs w:val="24"/>
        </w:rPr>
      </w:pPr>
    </w:p>
    <w:p w14:paraId="3D9B9AA2" w14:textId="77777777" w:rsidR="00B60DB9" w:rsidRDefault="00B60DB9" w:rsidP="00DC3EA3">
      <w:pPr>
        <w:spacing w:after="0" w:line="240" w:lineRule="auto"/>
        <w:rPr>
          <w:rFonts w:asciiTheme="minorHAnsi" w:hAnsiTheme="minorHAnsi" w:cstheme="minorHAnsi"/>
          <w:sz w:val="24"/>
          <w:szCs w:val="24"/>
        </w:rPr>
      </w:pPr>
    </w:p>
    <w:p w14:paraId="15882101" w14:textId="77777777" w:rsidR="00B60DB9" w:rsidRDefault="00B60DB9" w:rsidP="00DC3EA3">
      <w:pPr>
        <w:spacing w:after="0" w:line="240" w:lineRule="auto"/>
        <w:rPr>
          <w:rFonts w:asciiTheme="minorHAnsi" w:hAnsiTheme="minorHAnsi" w:cstheme="minorHAnsi"/>
          <w:sz w:val="24"/>
          <w:szCs w:val="24"/>
        </w:rPr>
      </w:pPr>
    </w:p>
    <w:p w14:paraId="55C710CF" w14:textId="0DDC765E" w:rsidR="00DC3EA3" w:rsidRPr="003D12D6" w:rsidRDefault="00DC3EA3" w:rsidP="001A0736">
      <w:pPr>
        <w:pStyle w:val="Puesto"/>
        <w:numPr>
          <w:ilvl w:val="0"/>
          <w:numId w:val="4"/>
        </w:numPr>
        <w:rPr>
          <w:rFonts w:asciiTheme="minorHAnsi" w:hAnsiTheme="minorHAnsi" w:cstheme="minorHAnsi"/>
        </w:rPr>
      </w:pPr>
      <w:bookmarkStart w:id="55" w:name="_Toc161571623"/>
      <w:bookmarkStart w:id="56" w:name="_Toc190778892"/>
      <w:r w:rsidRPr="003D12D6">
        <w:rPr>
          <w:rFonts w:asciiTheme="minorHAnsi" w:hAnsiTheme="minorHAnsi" w:cstheme="minorHAnsi"/>
        </w:rPr>
        <w:lastRenderedPageBreak/>
        <w:t>Posada en marxa i legalitzacions</w:t>
      </w:r>
      <w:bookmarkEnd w:id="55"/>
      <w:bookmarkEnd w:id="56"/>
    </w:p>
    <w:p w14:paraId="43BB32E2" w14:textId="77777777" w:rsidR="00B60DB9" w:rsidRPr="00B60DB9" w:rsidRDefault="00B60DB9" w:rsidP="001A0736">
      <w:pPr>
        <w:pStyle w:val="Prrafodelista"/>
        <w:numPr>
          <w:ilvl w:val="0"/>
          <w:numId w:val="5"/>
        </w:numPr>
        <w:spacing w:before="240" w:after="0" w:line="240" w:lineRule="auto"/>
        <w:jc w:val="both"/>
        <w:outlineLvl w:val="1"/>
        <w:rPr>
          <w:rFonts w:asciiTheme="minorHAnsi" w:hAnsiTheme="minorHAnsi" w:cstheme="minorHAnsi"/>
          <w:b/>
          <w:vanish/>
          <w:sz w:val="24"/>
          <w:szCs w:val="24"/>
        </w:rPr>
      </w:pPr>
      <w:bookmarkStart w:id="57" w:name="_Toc190778893"/>
      <w:bookmarkEnd w:id="57"/>
    </w:p>
    <w:p w14:paraId="50DCC272" w14:textId="0BA13D59" w:rsidR="00DC3EA3" w:rsidRPr="00B60DB9" w:rsidRDefault="00DC3EA3" w:rsidP="00AE2E37">
      <w:pPr>
        <w:pStyle w:val="TtolA"/>
      </w:pPr>
      <w:bookmarkStart w:id="58" w:name="_Toc190778894"/>
      <w:r w:rsidRPr="00B60DB9">
        <w:t>Posada en servei</w:t>
      </w:r>
      <w:bookmarkEnd w:id="58"/>
    </w:p>
    <w:p w14:paraId="401C62CF" w14:textId="0CA64AF5"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L’empresa adjudicatària haurà de fer-se càrrec de l’execució de les obres, instal·lacions i muntatge dels elements complementaris, i la posterior posada en funcionament de les mateixes d’acord amb el projecte executiu i la seva oferta.</w:t>
      </w:r>
    </w:p>
    <w:p w14:paraId="1C077F69"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La posada en funcionament dels equips serà notificada amb suficient antelació al director d’execució per a aquest o qui ell consideri puguin assistir en els pertinents assajos. </w:t>
      </w:r>
    </w:p>
    <w:p w14:paraId="316238D8" w14:textId="77777777" w:rsidR="005B5F76"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Prèviament a l’execució del protocol</w:t>
      </w:r>
      <w:r w:rsidR="005B5F76" w:rsidRPr="003D12D6">
        <w:rPr>
          <w:rFonts w:asciiTheme="minorHAnsi" w:hAnsiTheme="minorHAnsi" w:cstheme="minorHAnsi"/>
          <w:sz w:val="24"/>
          <w:szCs w:val="24"/>
        </w:rPr>
        <w:t xml:space="preserve"> de proves</w:t>
      </w:r>
      <w:r w:rsidRPr="003D12D6">
        <w:rPr>
          <w:rFonts w:asciiTheme="minorHAnsi" w:hAnsiTheme="minorHAnsi" w:cstheme="minorHAnsi"/>
          <w:sz w:val="24"/>
          <w:szCs w:val="24"/>
        </w:rPr>
        <w:t>, amb 2 setmanes d’antelació aquest haurà d’haver es</w:t>
      </w:r>
      <w:r w:rsidR="000B4AF8" w:rsidRPr="003D12D6">
        <w:rPr>
          <w:rFonts w:asciiTheme="minorHAnsi" w:hAnsiTheme="minorHAnsi" w:cstheme="minorHAnsi"/>
          <w:sz w:val="24"/>
          <w:szCs w:val="24"/>
        </w:rPr>
        <w:t xml:space="preserve">tat entregat i validat pel BST, </w:t>
      </w:r>
      <w:r w:rsidRPr="003D12D6">
        <w:rPr>
          <w:rFonts w:asciiTheme="minorHAnsi" w:hAnsiTheme="minorHAnsi" w:cstheme="minorHAnsi"/>
          <w:sz w:val="24"/>
          <w:szCs w:val="24"/>
        </w:rPr>
        <w:t xml:space="preserve">i direcció </w:t>
      </w:r>
      <w:r w:rsidR="000B4AF8" w:rsidRPr="003D12D6">
        <w:rPr>
          <w:rFonts w:asciiTheme="minorHAnsi" w:hAnsiTheme="minorHAnsi" w:cstheme="minorHAnsi"/>
          <w:sz w:val="24"/>
          <w:szCs w:val="24"/>
        </w:rPr>
        <w:t>facultativa</w:t>
      </w:r>
      <w:r w:rsidRPr="003D12D6">
        <w:rPr>
          <w:rFonts w:asciiTheme="minorHAnsi" w:hAnsiTheme="minorHAnsi" w:cstheme="minorHAnsi"/>
          <w:sz w:val="24"/>
          <w:szCs w:val="24"/>
        </w:rPr>
        <w:t xml:space="preserve">. </w:t>
      </w:r>
    </w:p>
    <w:p w14:paraId="79E6206E" w14:textId="202B71E4"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La certificació estarà subjecte al resultat favorable d’aquest protocol de proves i l’adjudicatari serà responsable de fer les modificacions pertinents per al compliment del mateix en cas de resultat desfavorable sense obligació per part del BST d’assumir un cost addicional.  </w:t>
      </w:r>
    </w:p>
    <w:p w14:paraId="0C770A09" w14:textId="77777777" w:rsidR="00DC3EA3" w:rsidRPr="005F5080" w:rsidRDefault="00DC3EA3" w:rsidP="00AE2E37">
      <w:pPr>
        <w:pStyle w:val="TtolA"/>
      </w:pPr>
      <w:bookmarkStart w:id="59" w:name="_Toc190778895"/>
      <w:r w:rsidRPr="005F5080">
        <w:t>Legalització instal·lació</w:t>
      </w:r>
      <w:bookmarkEnd w:id="59"/>
    </w:p>
    <w:p w14:paraId="3154AFDE" w14:textId="5C39EC6D" w:rsidR="005F5080" w:rsidRPr="005F5080" w:rsidRDefault="000B4AF8" w:rsidP="00DC3EA3">
      <w:pPr>
        <w:spacing w:before="120" w:after="0" w:line="240" w:lineRule="auto"/>
        <w:jc w:val="both"/>
        <w:rPr>
          <w:rFonts w:asciiTheme="minorHAnsi" w:hAnsiTheme="minorHAnsi" w:cstheme="minorHAnsi"/>
          <w:sz w:val="24"/>
          <w:szCs w:val="24"/>
        </w:rPr>
      </w:pPr>
      <w:r w:rsidRPr="005F5080">
        <w:rPr>
          <w:rFonts w:asciiTheme="minorHAnsi" w:hAnsiTheme="minorHAnsi" w:cstheme="minorHAnsi"/>
          <w:sz w:val="24"/>
          <w:szCs w:val="24"/>
        </w:rPr>
        <w:t>E</w:t>
      </w:r>
      <w:r w:rsidR="005F5080" w:rsidRPr="005F5080">
        <w:rPr>
          <w:rFonts w:asciiTheme="minorHAnsi" w:hAnsiTheme="minorHAnsi" w:cstheme="minorHAnsi"/>
          <w:sz w:val="24"/>
          <w:szCs w:val="24"/>
        </w:rPr>
        <w:t>n aquells treballs que estiguin subjecte a legalització, s’haurà d</w:t>
      </w:r>
      <w:r w:rsidR="005F5080">
        <w:rPr>
          <w:rFonts w:asciiTheme="minorHAnsi" w:hAnsiTheme="minorHAnsi" w:cstheme="minorHAnsi"/>
          <w:sz w:val="24"/>
          <w:szCs w:val="24"/>
        </w:rPr>
        <w:t xml:space="preserve">e complir amb el descrit a continuació. </w:t>
      </w:r>
    </w:p>
    <w:p w14:paraId="44714C44" w14:textId="77777777" w:rsidR="005F5080" w:rsidRPr="005F5080" w:rsidRDefault="005F5080" w:rsidP="005F5080">
      <w:pPr>
        <w:pStyle w:val="Prrafodelista"/>
        <w:spacing w:before="120" w:after="0" w:line="240" w:lineRule="auto"/>
        <w:ind w:left="0"/>
        <w:jc w:val="both"/>
        <w:rPr>
          <w:rFonts w:asciiTheme="minorHAnsi" w:hAnsiTheme="minorHAnsi" w:cstheme="minorHAnsi"/>
          <w:sz w:val="24"/>
          <w:szCs w:val="24"/>
        </w:rPr>
      </w:pPr>
      <w:r w:rsidRPr="005F5080">
        <w:rPr>
          <w:rFonts w:asciiTheme="minorHAnsi" w:hAnsiTheme="minorHAnsi" w:cstheme="minorHAnsi"/>
          <w:sz w:val="24"/>
          <w:szCs w:val="24"/>
        </w:rPr>
        <w:t xml:space="preserve">L’Adjudicatari assumeix la col·laboració necessària amb les enginyeries i arquitectures designades pel BST per a la legalització de totes les instal·lacions afectades. Aquesta col·laboració ha de permetre entre altres aspecte: </w:t>
      </w:r>
    </w:p>
    <w:p w14:paraId="4987B0A8" w14:textId="77777777" w:rsidR="005F5080" w:rsidRPr="005F5080" w:rsidRDefault="005F5080" w:rsidP="001A0736">
      <w:pPr>
        <w:pStyle w:val="Prrafodelista"/>
        <w:numPr>
          <w:ilvl w:val="0"/>
          <w:numId w:val="13"/>
        </w:numPr>
        <w:spacing w:before="120" w:after="0" w:line="240" w:lineRule="auto"/>
        <w:jc w:val="both"/>
        <w:rPr>
          <w:rFonts w:asciiTheme="minorHAnsi" w:hAnsiTheme="minorHAnsi" w:cstheme="minorHAnsi"/>
          <w:sz w:val="24"/>
          <w:szCs w:val="24"/>
        </w:rPr>
      </w:pPr>
      <w:r w:rsidRPr="005F5080">
        <w:rPr>
          <w:rFonts w:asciiTheme="minorHAnsi" w:hAnsiTheme="minorHAnsi" w:cstheme="minorHAnsi"/>
          <w:sz w:val="24"/>
          <w:szCs w:val="24"/>
        </w:rPr>
        <w:t xml:space="preserve">Confecció dels corresponents planells i certificacions finals per a la justificació tècnica de les diferents instal·lacions executades. Aquestes  hauran de ser visats pel Col·legi Oficial, a l’objecte de la seva presentació i seguiment davant l’Entitat d’Inspecció i Control (EIC) autoritzada i dels Serveis d’Indústria de la Generalitat de Catalunya. </w:t>
      </w:r>
    </w:p>
    <w:p w14:paraId="759102B5" w14:textId="77777777" w:rsidR="005F5080" w:rsidRPr="005F5080" w:rsidRDefault="005F5080" w:rsidP="001A0736">
      <w:pPr>
        <w:pStyle w:val="Prrafodelista"/>
        <w:numPr>
          <w:ilvl w:val="0"/>
          <w:numId w:val="13"/>
        </w:numPr>
        <w:spacing w:before="120" w:after="0" w:line="240" w:lineRule="auto"/>
        <w:jc w:val="both"/>
        <w:rPr>
          <w:rFonts w:asciiTheme="minorHAnsi" w:hAnsiTheme="minorHAnsi" w:cstheme="minorHAnsi"/>
          <w:sz w:val="24"/>
          <w:szCs w:val="24"/>
        </w:rPr>
      </w:pPr>
      <w:r w:rsidRPr="005F5080">
        <w:rPr>
          <w:rFonts w:asciiTheme="minorHAnsi" w:hAnsiTheme="minorHAnsi" w:cstheme="minorHAnsi"/>
          <w:sz w:val="24"/>
          <w:szCs w:val="24"/>
        </w:rPr>
        <w:t>Confecció de la documentació necessària pel lliurament i seguiment de l’expedient davant de l’Organisme competent fins a l’obtenció de la corresponent autorització de les diferents llicències.</w:t>
      </w:r>
    </w:p>
    <w:p w14:paraId="5721C640" w14:textId="77777777" w:rsidR="005F5080" w:rsidRPr="005F5080" w:rsidRDefault="005F5080" w:rsidP="005F5080">
      <w:pPr>
        <w:pStyle w:val="Prrafodelista"/>
        <w:spacing w:before="120" w:after="0" w:line="240" w:lineRule="auto"/>
        <w:ind w:left="0"/>
        <w:jc w:val="both"/>
        <w:rPr>
          <w:rFonts w:asciiTheme="minorHAnsi" w:hAnsiTheme="minorHAnsi" w:cstheme="minorHAnsi"/>
          <w:sz w:val="24"/>
          <w:szCs w:val="24"/>
        </w:rPr>
      </w:pPr>
      <w:r w:rsidRPr="005F5080">
        <w:rPr>
          <w:rFonts w:asciiTheme="minorHAnsi" w:hAnsiTheme="minorHAnsi" w:cstheme="minorHAnsi"/>
          <w:sz w:val="24"/>
          <w:szCs w:val="24"/>
        </w:rPr>
        <w:t>La firma i acceptacions finals de les legalitzacions seran realitzades per l’enginyeria designada pel BST.</w:t>
      </w:r>
    </w:p>
    <w:p w14:paraId="77E4E8F9" w14:textId="2EE7C3C0" w:rsidR="000B4AF8" w:rsidRPr="003D12D6" w:rsidRDefault="000B4AF8" w:rsidP="00AE2E37">
      <w:pPr>
        <w:pStyle w:val="TtolA"/>
      </w:pPr>
      <w:bookmarkStart w:id="60" w:name="_Toc190778896"/>
      <w:r w:rsidRPr="003D12D6">
        <w:t>Validació de l’equipament subministrat i instal·lacions modificades (IQ/OQ)</w:t>
      </w:r>
      <w:bookmarkEnd w:id="60"/>
    </w:p>
    <w:p w14:paraId="5E872845" w14:textId="7D708463" w:rsidR="005F5080" w:rsidRPr="003D12D6" w:rsidRDefault="000B4AF8" w:rsidP="000B4AF8">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El contractista serà responsable d’elaborar, executar i presentar la qualificació de la instal·lació (IQ) i operació (OQ) de l’equipament subministrat </w:t>
      </w:r>
      <w:r w:rsidR="005F5080">
        <w:rPr>
          <w:rFonts w:asciiTheme="minorHAnsi" w:hAnsiTheme="minorHAnsi" w:cstheme="minorHAnsi"/>
          <w:sz w:val="24"/>
          <w:szCs w:val="24"/>
        </w:rPr>
        <w:t xml:space="preserve">o espais modificats sempre que així sigui especificat en el plec específic de l’obra. </w:t>
      </w:r>
    </w:p>
    <w:p w14:paraId="6E7C2732" w14:textId="47156D00" w:rsidR="000B4AF8" w:rsidRPr="003D12D6" w:rsidRDefault="005F5080" w:rsidP="000B4AF8">
      <w:pPr>
        <w:pStyle w:val="Prrafodelista"/>
        <w:spacing w:before="120" w:after="0" w:line="240" w:lineRule="auto"/>
        <w:ind w:left="0"/>
        <w:jc w:val="both"/>
        <w:rPr>
          <w:rFonts w:asciiTheme="minorHAnsi" w:hAnsiTheme="minorHAnsi" w:cstheme="minorHAnsi"/>
          <w:sz w:val="24"/>
          <w:szCs w:val="24"/>
        </w:rPr>
      </w:pPr>
      <w:r>
        <w:rPr>
          <w:rFonts w:asciiTheme="minorHAnsi" w:hAnsiTheme="minorHAnsi" w:cstheme="minorHAnsi"/>
          <w:sz w:val="24"/>
          <w:szCs w:val="24"/>
        </w:rPr>
        <w:t xml:space="preserve">Per a dur a terme aquest procés, en cas de ser indicat en el plec tècnic de l’obra, </w:t>
      </w:r>
      <w:r w:rsidR="000B4AF8" w:rsidRPr="003D12D6">
        <w:rPr>
          <w:rFonts w:asciiTheme="minorHAnsi" w:hAnsiTheme="minorHAnsi" w:cstheme="minorHAnsi"/>
          <w:sz w:val="24"/>
          <w:szCs w:val="24"/>
        </w:rPr>
        <w:t xml:space="preserve">es seguiran les següents fases. </w:t>
      </w:r>
    </w:p>
    <w:p w14:paraId="60DDF374" w14:textId="0369420D" w:rsidR="000B4AF8" w:rsidRPr="003D12D6" w:rsidRDefault="000B4AF8" w:rsidP="000B4AF8">
      <w:pPr>
        <w:pStyle w:val="Prrafodelista"/>
        <w:spacing w:before="120" w:after="0" w:line="240" w:lineRule="auto"/>
        <w:ind w:left="0"/>
        <w:jc w:val="both"/>
        <w:rPr>
          <w:rFonts w:asciiTheme="minorHAnsi" w:hAnsiTheme="minorHAnsi" w:cstheme="minorHAnsi"/>
          <w:sz w:val="24"/>
          <w:szCs w:val="24"/>
          <w:u w:val="single"/>
        </w:rPr>
      </w:pPr>
      <w:r w:rsidRPr="003D12D6">
        <w:rPr>
          <w:rFonts w:asciiTheme="minorHAnsi" w:hAnsiTheme="minorHAnsi" w:cstheme="minorHAnsi"/>
          <w:sz w:val="24"/>
          <w:szCs w:val="24"/>
          <w:u w:val="single"/>
        </w:rPr>
        <w:lastRenderedPageBreak/>
        <w:t>Fase 1: Confecció del protocol</w:t>
      </w:r>
      <w:r w:rsidR="00284CE7" w:rsidRPr="003D12D6">
        <w:rPr>
          <w:rFonts w:asciiTheme="minorHAnsi" w:hAnsiTheme="minorHAnsi" w:cstheme="minorHAnsi"/>
          <w:sz w:val="24"/>
          <w:szCs w:val="24"/>
          <w:u w:val="single"/>
        </w:rPr>
        <w:t xml:space="preserve"> de validació</w:t>
      </w:r>
    </w:p>
    <w:p w14:paraId="62500E6E" w14:textId="77777777" w:rsidR="000B4AF8" w:rsidRPr="003D12D6" w:rsidRDefault="000B4AF8" w:rsidP="000B4AF8">
      <w:pPr>
        <w:pStyle w:val="Prrafodelista"/>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BST aportarà un model de validació realitzat en altres ocasions per a que l’adjudicatari pugui utilitzar-ho com a base per a l’elaboració del protocol de validació concret d’aquesta contractació. </w:t>
      </w:r>
    </w:p>
    <w:p w14:paraId="34466E46" w14:textId="77777777" w:rsidR="000B4AF8" w:rsidRPr="003D12D6" w:rsidRDefault="000B4AF8" w:rsidP="000B4AF8">
      <w:pPr>
        <w:pStyle w:val="Prrafodelista"/>
        <w:ind w:left="0"/>
        <w:jc w:val="both"/>
        <w:rPr>
          <w:rFonts w:asciiTheme="minorHAnsi" w:hAnsiTheme="minorHAnsi" w:cstheme="minorHAnsi"/>
          <w:sz w:val="24"/>
          <w:szCs w:val="24"/>
        </w:rPr>
      </w:pPr>
      <w:r w:rsidRPr="003D12D6">
        <w:rPr>
          <w:rFonts w:asciiTheme="minorHAnsi" w:hAnsiTheme="minorHAnsi" w:cstheme="minorHAnsi"/>
          <w:sz w:val="24"/>
          <w:szCs w:val="24"/>
        </w:rPr>
        <w:t>La validació contemplarà:</w:t>
      </w:r>
    </w:p>
    <w:p w14:paraId="0D0144E1" w14:textId="615DA628" w:rsidR="000B4AF8" w:rsidRPr="003D12D6" w:rsidRDefault="000B4AF8" w:rsidP="001A0736">
      <w:pPr>
        <w:pStyle w:val="Prrafodelista"/>
        <w:numPr>
          <w:ilvl w:val="1"/>
          <w:numId w:val="6"/>
        </w:numPr>
        <w:ind w:left="720"/>
        <w:jc w:val="both"/>
        <w:rPr>
          <w:rFonts w:asciiTheme="minorHAnsi" w:hAnsiTheme="minorHAnsi" w:cstheme="minorHAnsi"/>
          <w:sz w:val="24"/>
          <w:szCs w:val="24"/>
        </w:rPr>
      </w:pPr>
      <w:r w:rsidRPr="003D12D6">
        <w:rPr>
          <w:rFonts w:asciiTheme="minorHAnsi" w:hAnsiTheme="minorHAnsi" w:cstheme="minorHAnsi"/>
          <w:sz w:val="24"/>
          <w:szCs w:val="24"/>
        </w:rPr>
        <w:t>Qualificació de la instal·l</w:t>
      </w:r>
      <w:r w:rsidR="005F5080">
        <w:rPr>
          <w:rFonts w:asciiTheme="minorHAnsi" w:hAnsiTheme="minorHAnsi" w:cstheme="minorHAnsi"/>
          <w:sz w:val="24"/>
          <w:szCs w:val="24"/>
        </w:rPr>
        <w:t xml:space="preserve">ació (IQ) </w:t>
      </w:r>
    </w:p>
    <w:p w14:paraId="04BC303A" w14:textId="54F8A1A2" w:rsidR="000B4AF8" w:rsidRPr="003D12D6" w:rsidRDefault="000B4AF8" w:rsidP="001A0736">
      <w:pPr>
        <w:pStyle w:val="Prrafodelista"/>
        <w:numPr>
          <w:ilvl w:val="1"/>
          <w:numId w:val="6"/>
        </w:numPr>
        <w:ind w:left="720"/>
        <w:jc w:val="both"/>
        <w:rPr>
          <w:rFonts w:asciiTheme="minorHAnsi" w:hAnsiTheme="minorHAnsi" w:cstheme="minorHAnsi"/>
          <w:sz w:val="24"/>
          <w:szCs w:val="24"/>
        </w:rPr>
      </w:pPr>
      <w:r w:rsidRPr="003D12D6">
        <w:rPr>
          <w:rFonts w:asciiTheme="minorHAnsi" w:hAnsiTheme="minorHAnsi" w:cstheme="minorHAnsi"/>
          <w:sz w:val="24"/>
          <w:szCs w:val="24"/>
        </w:rPr>
        <w:t xml:space="preserve">Qualificació d'operació (OQ) </w:t>
      </w:r>
    </w:p>
    <w:p w14:paraId="4292D54C" w14:textId="60BC325B" w:rsidR="000B4AF8" w:rsidRPr="003D12D6" w:rsidRDefault="000B4AF8" w:rsidP="001A0736">
      <w:pPr>
        <w:pStyle w:val="Prrafodelista"/>
        <w:numPr>
          <w:ilvl w:val="1"/>
          <w:numId w:val="6"/>
        </w:numPr>
        <w:ind w:left="720"/>
        <w:jc w:val="both"/>
        <w:rPr>
          <w:rFonts w:asciiTheme="minorHAnsi" w:hAnsiTheme="minorHAnsi" w:cstheme="minorHAnsi"/>
          <w:sz w:val="24"/>
          <w:szCs w:val="24"/>
        </w:rPr>
      </w:pPr>
      <w:r w:rsidRPr="003D12D6">
        <w:rPr>
          <w:rFonts w:asciiTheme="minorHAnsi" w:hAnsiTheme="minorHAnsi" w:cstheme="minorHAnsi"/>
          <w:sz w:val="24"/>
          <w:szCs w:val="24"/>
        </w:rPr>
        <w:t>Qualificació de rendiment (PQ) dels nous equips instal·lats i</w:t>
      </w:r>
      <w:r w:rsidR="005F5080">
        <w:rPr>
          <w:rFonts w:asciiTheme="minorHAnsi" w:hAnsiTheme="minorHAnsi" w:cstheme="minorHAnsi"/>
          <w:sz w:val="24"/>
          <w:szCs w:val="24"/>
        </w:rPr>
        <w:t>/o</w:t>
      </w:r>
      <w:r w:rsidRPr="003D12D6">
        <w:rPr>
          <w:rFonts w:asciiTheme="minorHAnsi" w:hAnsiTheme="minorHAnsi" w:cstheme="minorHAnsi"/>
          <w:sz w:val="24"/>
          <w:szCs w:val="24"/>
        </w:rPr>
        <w:t xml:space="preserve"> les sales afectades amb el personal i equipament de sala en funcionament.</w:t>
      </w:r>
    </w:p>
    <w:p w14:paraId="42C545FB" w14:textId="03CE074F" w:rsidR="00284CE7" w:rsidRPr="003D12D6" w:rsidRDefault="00284CE7" w:rsidP="000B4AF8">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Aquesta fase es tancarà un cop el licitador entregui el protocol amb tot el contingut sol·licitat, en format editable i PDF a la direcció tècnica d’obres del BST. </w:t>
      </w:r>
    </w:p>
    <w:p w14:paraId="355706F2" w14:textId="10A1F87C" w:rsidR="000B4AF8" w:rsidRPr="003D12D6" w:rsidRDefault="00284CE7" w:rsidP="000B4AF8">
      <w:pPr>
        <w:pStyle w:val="Prrafodelista"/>
        <w:spacing w:before="120" w:after="0" w:line="240" w:lineRule="auto"/>
        <w:ind w:left="0"/>
        <w:jc w:val="both"/>
        <w:rPr>
          <w:rFonts w:asciiTheme="minorHAnsi" w:hAnsiTheme="minorHAnsi" w:cstheme="minorHAnsi"/>
          <w:sz w:val="24"/>
          <w:szCs w:val="24"/>
          <w:u w:val="single"/>
        </w:rPr>
      </w:pPr>
      <w:r w:rsidRPr="003D12D6">
        <w:rPr>
          <w:rFonts w:asciiTheme="minorHAnsi" w:hAnsiTheme="minorHAnsi" w:cstheme="minorHAnsi"/>
          <w:sz w:val="24"/>
          <w:szCs w:val="24"/>
          <w:u w:val="single"/>
        </w:rPr>
        <w:t>Fase 2: Validació del protocol</w:t>
      </w:r>
    </w:p>
    <w:p w14:paraId="5897C548" w14:textId="36F8FFDD" w:rsidR="00284CE7" w:rsidRPr="003D12D6" w:rsidRDefault="00284CE7" w:rsidP="00284CE7">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Els protocols de validació aportats per l’adjudicatari en la fase 1  es revisaran per part de BST, fent les esmenes que consideri oportunes, les quals el contractista haurà d’incorporar. El protocol de validació definitiu haurà de ser validat per BST </w:t>
      </w:r>
      <w:r w:rsidRPr="003D12D6">
        <w:rPr>
          <w:rFonts w:asciiTheme="minorHAnsi" w:hAnsiTheme="minorHAnsi" w:cstheme="minorHAnsi"/>
          <w:b/>
          <w:sz w:val="32"/>
          <w:szCs w:val="24"/>
        </w:rPr>
        <w:t>30 dies</w:t>
      </w:r>
      <w:r w:rsidRPr="003D12D6">
        <w:rPr>
          <w:rFonts w:asciiTheme="minorHAnsi" w:hAnsiTheme="minorHAnsi" w:cstheme="minorHAnsi"/>
          <w:sz w:val="24"/>
          <w:szCs w:val="24"/>
        </w:rPr>
        <w:t xml:space="preserve"> abans d’iniciar qualsevol modificació en les sales netes</w:t>
      </w:r>
    </w:p>
    <w:p w14:paraId="51784208" w14:textId="1C3A3ED1" w:rsidR="00284CE7" w:rsidRPr="003D12D6" w:rsidRDefault="00284CE7" w:rsidP="00284CE7">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L’absència d’aquest procediment, validat per part de BST, pot implicar si </w:t>
      </w:r>
      <w:r w:rsidR="00723F34" w:rsidRPr="003D12D6">
        <w:rPr>
          <w:rFonts w:asciiTheme="minorHAnsi" w:hAnsiTheme="minorHAnsi" w:cstheme="minorHAnsi"/>
          <w:sz w:val="24"/>
          <w:szCs w:val="24"/>
        </w:rPr>
        <w:t>així</w:t>
      </w:r>
      <w:r w:rsidRPr="003D12D6">
        <w:rPr>
          <w:rFonts w:asciiTheme="minorHAnsi" w:hAnsiTheme="minorHAnsi" w:cstheme="minorHAnsi"/>
          <w:sz w:val="24"/>
          <w:szCs w:val="24"/>
        </w:rPr>
        <w:t xml:space="preserve"> ho considera la direcció tècnica d’obra, la interrupció del contracte sense que això ocasioni cap cost addicional. En aquest cas hipotètic, s’informarà de forma fefaent a l’adjudicatari indicant les mesures a prendre per a continuar amb l’execució.</w:t>
      </w:r>
    </w:p>
    <w:p w14:paraId="62786493" w14:textId="253AC739" w:rsidR="00284CE7" w:rsidRPr="003D12D6" w:rsidRDefault="00284CE7" w:rsidP="00284CE7">
      <w:pPr>
        <w:pStyle w:val="Prrafodelista"/>
        <w:spacing w:before="120" w:after="0" w:line="240" w:lineRule="auto"/>
        <w:ind w:left="0"/>
        <w:jc w:val="both"/>
        <w:rPr>
          <w:rFonts w:asciiTheme="minorHAnsi" w:hAnsiTheme="minorHAnsi" w:cstheme="minorHAnsi"/>
          <w:sz w:val="24"/>
          <w:szCs w:val="24"/>
          <w:u w:val="single"/>
        </w:rPr>
      </w:pPr>
      <w:r w:rsidRPr="003D12D6">
        <w:rPr>
          <w:rFonts w:asciiTheme="minorHAnsi" w:hAnsiTheme="minorHAnsi" w:cstheme="minorHAnsi"/>
          <w:sz w:val="24"/>
          <w:szCs w:val="24"/>
          <w:u w:val="single"/>
        </w:rPr>
        <w:t xml:space="preserve">Fase 3: Execució del protocol i entrega </w:t>
      </w:r>
    </w:p>
    <w:p w14:paraId="18B6F614" w14:textId="5AF98A4E" w:rsidR="00284CE7" w:rsidRPr="003D12D6" w:rsidRDefault="00284CE7" w:rsidP="00284CE7">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L’empresa adjudicatària haurà de fer-se càrrec de la validació de les instal·lacions realitzades o afectades i els equips subministrats i instal·lats.</w:t>
      </w:r>
    </w:p>
    <w:p w14:paraId="3E0B21C0" w14:textId="77777777" w:rsidR="00284CE7" w:rsidRPr="003D12D6" w:rsidRDefault="00284CE7" w:rsidP="00284CE7">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Els protocols de validació seran els aportats per l’adjudicatari en la fase 1 i aprovats per BST en la fase 2. </w:t>
      </w:r>
    </w:p>
    <w:p w14:paraId="4C1A9D57" w14:textId="77777777" w:rsidR="00284CE7" w:rsidRPr="003D12D6" w:rsidRDefault="00284CE7" w:rsidP="00284CE7">
      <w:pPr>
        <w:pStyle w:val="Prrafodelista"/>
        <w:spacing w:before="120" w:after="0" w:line="240" w:lineRule="auto"/>
        <w:ind w:left="0"/>
        <w:jc w:val="both"/>
        <w:rPr>
          <w:rFonts w:asciiTheme="minorHAnsi" w:hAnsiTheme="minorHAnsi" w:cstheme="minorHAnsi"/>
          <w:sz w:val="28"/>
          <w:szCs w:val="24"/>
          <w:u w:val="single"/>
        </w:rPr>
      </w:pPr>
      <w:r w:rsidRPr="003D12D6">
        <w:rPr>
          <w:rFonts w:asciiTheme="minorHAnsi" w:hAnsiTheme="minorHAnsi" w:cstheme="minorHAnsi"/>
          <w:sz w:val="24"/>
          <w:szCs w:val="24"/>
        </w:rPr>
        <w:t xml:space="preserve">Amb aquest procediment aprovat i de forma posterior a la finalització del muntatge i posada en servei de cada equip, el contractista aplicarà i complementarà el protocol de validació. </w:t>
      </w:r>
      <w:r w:rsidRPr="003D12D6">
        <w:rPr>
          <w:rFonts w:asciiTheme="minorHAnsi" w:hAnsiTheme="minorHAnsi" w:cstheme="minorHAnsi"/>
          <w:sz w:val="28"/>
          <w:szCs w:val="24"/>
          <w:u w:val="single"/>
        </w:rPr>
        <w:t>La superació d’aquest protocol de validació significarà l’alliberament de l’equip o instal·lació. En cas de no superació de la validació, es paralitzarà l’execució fins a l’obtenció del resultat correcte, realitzant a càrrec del contractista les correccions necessàries.</w:t>
      </w:r>
    </w:p>
    <w:p w14:paraId="44D177E6" w14:textId="0C4D6AAE" w:rsidR="00DC3EA3" w:rsidRPr="003D12D6" w:rsidRDefault="00DC3EA3" w:rsidP="00AE2E37">
      <w:pPr>
        <w:pStyle w:val="TtolA"/>
      </w:pPr>
      <w:bookmarkStart w:id="61" w:name="_Toc23715952"/>
      <w:bookmarkStart w:id="62" w:name="_Toc161571624"/>
      <w:bookmarkStart w:id="63" w:name="_Toc190778897"/>
      <w:r w:rsidRPr="003D12D6">
        <w:t>Gestió de residus</w:t>
      </w:r>
      <w:bookmarkEnd w:id="61"/>
      <w:bookmarkEnd w:id="62"/>
      <w:bookmarkEnd w:id="63"/>
    </w:p>
    <w:p w14:paraId="32F185E0" w14:textId="77777777" w:rsidR="00DC3EA3" w:rsidRPr="003D12D6" w:rsidRDefault="00DC3EA3" w:rsidP="00DC3EA3">
      <w:pPr>
        <w:pStyle w:val="Prrafodelista"/>
        <w:spacing w:before="120" w:after="0" w:line="240" w:lineRule="auto"/>
        <w:ind w:left="0"/>
        <w:jc w:val="both"/>
        <w:rPr>
          <w:rFonts w:asciiTheme="minorHAnsi" w:hAnsiTheme="minorHAnsi" w:cstheme="minorHAnsi"/>
          <w:sz w:val="24"/>
          <w:szCs w:val="24"/>
        </w:rPr>
      </w:pPr>
      <w:r w:rsidRPr="003D12D6">
        <w:rPr>
          <w:rFonts w:asciiTheme="minorHAnsi" w:hAnsiTheme="minorHAnsi" w:cstheme="minorHAnsi"/>
          <w:sz w:val="24"/>
          <w:szCs w:val="24"/>
        </w:rPr>
        <w:t xml:space="preserve">L’empresa adjudicatària serà la responsable de la retirada dels residus generats durant els treballs d’instal·lació mitjançant contenidors adequats en cada cas en funció de les </w:t>
      </w:r>
      <w:r w:rsidRPr="003D12D6">
        <w:rPr>
          <w:rFonts w:asciiTheme="minorHAnsi" w:hAnsiTheme="minorHAnsi" w:cstheme="minorHAnsi"/>
          <w:sz w:val="24"/>
          <w:szCs w:val="24"/>
        </w:rPr>
        <w:lastRenderedPageBreak/>
        <w:t>necessitats i exigències de cada material i de les consideracions de Banc de Sang i Teixits. Aquests residus s’hauran de transportar i gestionar amb organismes autoritzats per Junta de Residus. Cada vegada que es procedeixi a la retirada de residu per part d’organismes acreditats per Junta de Residus s’haurà d’enviar al responsable designat pel BST copia del full de seguiment.</w:t>
      </w:r>
    </w:p>
    <w:p w14:paraId="76A9BB9D" w14:textId="77777777" w:rsidR="00DC3EA3" w:rsidRPr="003D12D6" w:rsidRDefault="00DC3EA3" w:rsidP="00DC3EA3">
      <w:p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El transport d’aquests materials es farà en recipients tancats, a través dels circuits i en els horaris que en cada cas específic es determini. Addicionalment s’elaborarà per part de l’adjudicatari un protocol de transport que haurà de ser acordat per direcció tècnica o qui designi posteriorment a la firma del contracte.</w:t>
      </w:r>
    </w:p>
    <w:p w14:paraId="688F5CAF" w14:textId="77777777" w:rsidR="00DC3EA3" w:rsidRPr="00433C37" w:rsidRDefault="00DC3EA3" w:rsidP="00DC3EA3">
      <w:pPr>
        <w:spacing w:before="120" w:after="0" w:line="240" w:lineRule="auto"/>
        <w:jc w:val="both"/>
        <w:rPr>
          <w:rFonts w:asciiTheme="minorHAnsi" w:hAnsiTheme="minorHAnsi" w:cstheme="minorHAnsi"/>
          <w:sz w:val="28"/>
          <w:szCs w:val="24"/>
          <w:u w:val="single"/>
        </w:rPr>
      </w:pPr>
      <w:r w:rsidRPr="00433C37">
        <w:rPr>
          <w:rFonts w:asciiTheme="minorHAnsi" w:hAnsiTheme="minorHAnsi" w:cstheme="minorHAnsi"/>
          <w:sz w:val="28"/>
          <w:szCs w:val="24"/>
          <w:u w:val="single"/>
        </w:rPr>
        <w:t xml:space="preserve">No es preveuen zona </w:t>
      </w:r>
      <w:proofErr w:type="spellStart"/>
      <w:r w:rsidRPr="00433C37">
        <w:rPr>
          <w:rFonts w:asciiTheme="minorHAnsi" w:hAnsiTheme="minorHAnsi" w:cstheme="minorHAnsi"/>
          <w:sz w:val="28"/>
          <w:szCs w:val="24"/>
          <w:u w:val="single"/>
        </w:rPr>
        <w:t>d’acopi</w:t>
      </w:r>
      <w:proofErr w:type="spellEnd"/>
      <w:r w:rsidRPr="00433C37">
        <w:rPr>
          <w:rFonts w:asciiTheme="minorHAnsi" w:hAnsiTheme="minorHAnsi" w:cstheme="minorHAnsi"/>
          <w:sz w:val="28"/>
          <w:szCs w:val="24"/>
          <w:u w:val="single"/>
        </w:rPr>
        <w:t xml:space="preserve"> de residus dintre de l’edifici,</w:t>
      </w:r>
      <w:r w:rsidRPr="00433C37">
        <w:rPr>
          <w:rFonts w:asciiTheme="minorHAnsi" w:hAnsiTheme="minorHAnsi" w:cstheme="minorHAnsi"/>
          <w:sz w:val="24"/>
          <w:szCs w:val="24"/>
        </w:rPr>
        <w:t xml:space="preserve"> resultant responsabilitat de l’adjudicatari la retirada immediata dels residus o la gestió d’ocupació de via pública pertinent a l’exterior de l’edifici per a l’acopi de les deixalles generades durant l’execució de l’obra. </w:t>
      </w:r>
    </w:p>
    <w:p w14:paraId="5EE3A015" w14:textId="77777777" w:rsidR="00DC3EA3" w:rsidRPr="003D12D6" w:rsidRDefault="00DC3EA3" w:rsidP="00DC3EA3">
      <w:p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Al final de les obres l’empresa adjudicatària haurà d’entregar una memòria resum dels treballs realitzats amb especial interès del codi de residus trets, quantitat, transportista i gestor autoritzat i fulls de seguiment corresponent. </w:t>
      </w:r>
    </w:p>
    <w:p w14:paraId="5D811ECB" w14:textId="0F619FDE" w:rsidR="00AE2E37" w:rsidRDefault="00DC3EA3" w:rsidP="00DC3EA3">
      <w:p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Es tindrà en consideració el que defineix la Llei 7/2022, 8 d’abril de “residus y </w:t>
      </w:r>
      <w:proofErr w:type="spellStart"/>
      <w:r w:rsidRPr="003D12D6">
        <w:rPr>
          <w:rFonts w:asciiTheme="minorHAnsi" w:hAnsiTheme="minorHAnsi" w:cstheme="minorHAnsi"/>
          <w:sz w:val="24"/>
          <w:szCs w:val="24"/>
        </w:rPr>
        <w:t>suelos</w:t>
      </w:r>
      <w:proofErr w:type="spellEnd"/>
      <w:r w:rsidRPr="003D12D6">
        <w:rPr>
          <w:rFonts w:asciiTheme="minorHAnsi" w:hAnsiTheme="minorHAnsi" w:cstheme="minorHAnsi"/>
          <w:sz w:val="24"/>
          <w:szCs w:val="24"/>
        </w:rPr>
        <w:t xml:space="preserve"> </w:t>
      </w:r>
      <w:proofErr w:type="spellStart"/>
      <w:r w:rsidRPr="003D12D6">
        <w:rPr>
          <w:rFonts w:asciiTheme="minorHAnsi" w:hAnsiTheme="minorHAnsi" w:cstheme="minorHAnsi"/>
          <w:sz w:val="24"/>
          <w:szCs w:val="24"/>
        </w:rPr>
        <w:t>contaminados</w:t>
      </w:r>
      <w:proofErr w:type="spellEnd"/>
      <w:r w:rsidRPr="003D12D6">
        <w:rPr>
          <w:rFonts w:asciiTheme="minorHAnsi" w:hAnsiTheme="minorHAnsi" w:cstheme="minorHAnsi"/>
          <w:sz w:val="24"/>
          <w:szCs w:val="24"/>
        </w:rPr>
        <w:t xml:space="preserve"> para una economia circular”.</w:t>
      </w:r>
    </w:p>
    <w:p w14:paraId="7D3257DC" w14:textId="12B4E249" w:rsidR="00DC3EA3" w:rsidRDefault="00AE2E37" w:rsidP="00AE2E37">
      <w:pPr>
        <w:spacing w:after="0" w:line="240" w:lineRule="auto"/>
        <w:rPr>
          <w:rFonts w:asciiTheme="minorHAnsi" w:hAnsiTheme="minorHAnsi" w:cstheme="minorHAnsi"/>
          <w:sz w:val="24"/>
          <w:szCs w:val="24"/>
        </w:rPr>
      </w:pPr>
      <w:r>
        <w:rPr>
          <w:rFonts w:asciiTheme="minorHAnsi" w:hAnsiTheme="minorHAnsi" w:cstheme="minorHAnsi"/>
          <w:sz w:val="24"/>
          <w:szCs w:val="24"/>
        </w:rPr>
        <w:br w:type="page"/>
      </w:r>
    </w:p>
    <w:p w14:paraId="141BA46B" w14:textId="48C99A84" w:rsidR="00AE2E37" w:rsidRPr="00AE2E37" w:rsidRDefault="00AE2E37" w:rsidP="001A0736">
      <w:pPr>
        <w:pStyle w:val="Puesto"/>
        <w:numPr>
          <w:ilvl w:val="0"/>
          <w:numId w:val="4"/>
        </w:numPr>
        <w:rPr>
          <w:rFonts w:asciiTheme="minorHAnsi" w:hAnsiTheme="minorHAnsi" w:cstheme="minorHAnsi"/>
        </w:rPr>
      </w:pPr>
      <w:bookmarkStart w:id="64" w:name="_Toc190778898"/>
      <w:bookmarkStart w:id="65" w:name="_Toc161571625"/>
      <w:r w:rsidRPr="00AE2E37">
        <w:rPr>
          <w:rFonts w:asciiTheme="minorHAnsi" w:hAnsiTheme="minorHAnsi" w:cstheme="minorHAnsi"/>
        </w:rPr>
        <w:lastRenderedPageBreak/>
        <w:t>DOCUMENTACIÓ AS-BUILT</w:t>
      </w:r>
      <w:bookmarkEnd w:id="64"/>
    </w:p>
    <w:p w14:paraId="7105B903" w14:textId="77777777" w:rsidR="00FB04D9" w:rsidRPr="00FB04D9" w:rsidRDefault="00FB04D9" w:rsidP="001A0736">
      <w:pPr>
        <w:pStyle w:val="Prrafodelista"/>
        <w:keepNext/>
        <w:widowControl w:val="0"/>
        <w:numPr>
          <w:ilvl w:val="0"/>
          <w:numId w:val="12"/>
        </w:numPr>
        <w:suppressAutoHyphens/>
        <w:autoSpaceDE w:val="0"/>
        <w:autoSpaceDN w:val="0"/>
        <w:spacing w:before="240" w:after="0" w:line="240" w:lineRule="auto"/>
        <w:outlineLvl w:val="3"/>
        <w:rPr>
          <w:rFonts w:asciiTheme="minorHAnsi" w:hAnsiTheme="minorHAnsi" w:cstheme="minorHAnsi"/>
          <w:b/>
          <w:bCs/>
          <w:vanish/>
          <w:spacing w:val="-3"/>
          <w:sz w:val="24"/>
          <w:szCs w:val="24"/>
        </w:rPr>
      </w:pPr>
    </w:p>
    <w:p w14:paraId="6C84B28A" w14:textId="77777777" w:rsidR="00FB04D9" w:rsidRPr="00FB04D9" w:rsidRDefault="00FB04D9" w:rsidP="001A0736">
      <w:pPr>
        <w:pStyle w:val="Prrafodelista"/>
        <w:keepNext/>
        <w:widowControl w:val="0"/>
        <w:numPr>
          <w:ilvl w:val="0"/>
          <w:numId w:val="12"/>
        </w:numPr>
        <w:suppressAutoHyphens/>
        <w:autoSpaceDE w:val="0"/>
        <w:autoSpaceDN w:val="0"/>
        <w:spacing w:before="240" w:after="0" w:line="240" w:lineRule="auto"/>
        <w:outlineLvl w:val="3"/>
        <w:rPr>
          <w:rFonts w:asciiTheme="minorHAnsi" w:hAnsiTheme="minorHAnsi" w:cstheme="minorHAnsi"/>
          <w:b/>
          <w:bCs/>
          <w:vanish/>
          <w:spacing w:val="-3"/>
          <w:sz w:val="24"/>
          <w:szCs w:val="24"/>
        </w:rPr>
      </w:pPr>
    </w:p>
    <w:p w14:paraId="6D6AE817" w14:textId="77777777" w:rsidR="00FB04D9" w:rsidRPr="00FB04D9" w:rsidRDefault="00FB04D9" w:rsidP="001A0736">
      <w:pPr>
        <w:pStyle w:val="Prrafodelista"/>
        <w:keepNext/>
        <w:widowControl w:val="0"/>
        <w:numPr>
          <w:ilvl w:val="1"/>
          <w:numId w:val="12"/>
        </w:numPr>
        <w:suppressAutoHyphens/>
        <w:autoSpaceDE w:val="0"/>
        <w:autoSpaceDN w:val="0"/>
        <w:spacing w:before="240" w:after="0" w:line="240" w:lineRule="auto"/>
        <w:outlineLvl w:val="3"/>
        <w:rPr>
          <w:rFonts w:asciiTheme="minorHAnsi" w:hAnsiTheme="minorHAnsi" w:cstheme="minorHAnsi"/>
          <w:b/>
          <w:bCs/>
          <w:vanish/>
          <w:spacing w:val="-3"/>
          <w:sz w:val="24"/>
          <w:szCs w:val="24"/>
        </w:rPr>
      </w:pPr>
    </w:p>
    <w:p w14:paraId="4E1D7ED5" w14:textId="77777777" w:rsidR="00FB04D9" w:rsidRPr="00FB04D9" w:rsidRDefault="00FB04D9" w:rsidP="001A0736">
      <w:pPr>
        <w:pStyle w:val="Prrafodelista"/>
        <w:keepNext/>
        <w:widowControl w:val="0"/>
        <w:numPr>
          <w:ilvl w:val="2"/>
          <w:numId w:val="12"/>
        </w:numPr>
        <w:suppressAutoHyphens/>
        <w:autoSpaceDE w:val="0"/>
        <w:autoSpaceDN w:val="0"/>
        <w:spacing w:before="240" w:after="0" w:line="240" w:lineRule="auto"/>
        <w:outlineLvl w:val="3"/>
        <w:rPr>
          <w:rFonts w:asciiTheme="minorHAnsi" w:hAnsiTheme="minorHAnsi" w:cstheme="minorHAnsi"/>
          <w:b/>
          <w:bCs/>
          <w:vanish/>
          <w:spacing w:val="-3"/>
          <w:sz w:val="24"/>
          <w:szCs w:val="24"/>
        </w:rPr>
      </w:pPr>
    </w:p>
    <w:p w14:paraId="67B24388" w14:textId="77777777" w:rsidR="00AE2E37" w:rsidRPr="00AE2E37" w:rsidRDefault="00AE2E37" w:rsidP="001A0736">
      <w:pPr>
        <w:pStyle w:val="Prrafodelista"/>
        <w:numPr>
          <w:ilvl w:val="0"/>
          <w:numId w:val="5"/>
        </w:numPr>
        <w:spacing w:before="240" w:after="0" w:line="240" w:lineRule="auto"/>
        <w:jc w:val="both"/>
        <w:outlineLvl w:val="1"/>
        <w:rPr>
          <w:rFonts w:asciiTheme="minorHAnsi" w:hAnsiTheme="minorHAnsi" w:cstheme="minorHAnsi"/>
          <w:b/>
          <w:vanish/>
          <w:sz w:val="24"/>
          <w:szCs w:val="24"/>
        </w:rPr>
      </w:pPr>
      <w:bookmarkStart w:id="66" w:name="_Toc190778899"/>
      <w:bookmarkEnd w:id="66"/>
    </w:p>
    <w:p w14:paraId="3D87316E" w14:textId="7D05EF17" w:rsidR="00DC3EA3" w:rsidRPr="003D12D6" w:rsidRDefault="00DC3EA3" w:rsidP="00AE2E37">
      <w:pPr>
        <w:pStyle w:val="TtolA"/>
      </w:pPr>
      <w:bookmarkStart w:id="67" w:name="_Toc190778900"/>
      <w:r w:rsidRPr="003D12D6">
        <w:t>Documentació as-</w:t>
      </w:r>
      <w:proofErr w:type="spellStart"/>
      <w:r w:rsidRPr="003D12D6">
        <w:t>built</w:t>
      </w:r>
      <w:bookmarkEnd w:id="65"/>
      <w:bookmarkEnd w:id="67"/>
      <w:proofErr w:type="spellEnd"/>
    </w:p>
    <w:p w14:paraId="06802115" w14:textId="77777777" w:rsidR="00DC3EA3" w:rsidRPr="003D12D6" w:rsidRDefault="00DC3EA3" w:rsidP="00DC3EA3">
      <w:pPr>
        <w:pStyle w:val="Prrafodelista"/>
        <w:ind w:left="0"/>
        <w:jc w:val="both"/>
        <w:rPr>
          <w:rFonts w:asciiTheme="minorHAnsi" w:hAnsiTheme="minorHAnsi" w:cstheme="minorHAnsi"/>
          <w:sz w:val="24"/>
          <w:szCs w:val="24"/>
        </w:rPr>
      </w:pPr>
      <w:r w:rsidRPr="003D12D6">
        <w:rPr>
          <w:rFonts w:asciiTheme="minorHAnsi" w:hAnsiTheme="minorHAnsi" w:cstheme="minorHAnsi"/>
          <w:sz w:val="24"/>
          <w:szCs w:val="24"/>
        </w:rPr>
        <w:t>El director d'execució de l'obra, assistit pel contractista i els tècnics que haguessin intervingut en l'obra, redactarà la documentació final de les obres, que es facilitarà al BST, amb les especificacions i continguts regulats per la legislació vigent.</w:t>
      </w:r>
    </w:p>
    <w:p w14:paraId="7C81C71E" w14:textId="77777777" w:rsidR="00DC3EA3" w:rsidRPr="003D12D6" w:rsidRDefault="00DC3EA3" w:rsidP="00DC3EA3">
      <w:pPr>
        <w:pStyle w:val="Prrafodelista"/>
        <w:ind w:left="0"/>
        <w:jc w:val="both"/>
        <w:rPr>
          <w:rFonts w:asciiTheme="minorHAnsi" w:hAnsiTheme="minorHAnsi" w:cstheme="minorHAnsi"/>
          <w:sz w:val="24"/>
          <w:szCs w:val="24"/>
        </w:rPr>
      </w:pPr>
      <w:r w:rsidRPr="003D12D6">
        <w:rPr>
          <w:rFonts w:asciiTheme="minorHAnsi" w:hAnsiTheme="minorHAnsi" w:cstheme="minorHAnsi"/>
          <w:sz w:val="24"/>
          <w:szCs w:val="24"/>
        </w:rPr>
        <w:t>Un cop finalitzades les obres i les instal·lacions, l’adjudicatari, redactarà, recopilarà i entregarà la documentació "as-</w:t>
      </w:r>
      <w:proofErr w:type="spellStart"/>
      <w:r w:rsidRPr="003D12D6">
        <w:rPr>
          <w:rFonts w:asciiTheme="minorHAnsi" w:hAnsiTheme="minorHAnsi" w:cstheme="minorHAnsi"/>
          <w:sz w:val="24"/>
          <w:szCs w:val="24"/>
        </w:rPr>
        <w:t>built</w:t>
      </w:r>
      <w:proofErr w:type="spellEnd"/>
      <w:r w:rsidRPr="003D12D6">
        <w:rPr>
          <w:rFonts w:asciiTheme="minorHAnsi" w:hAnsiTheme="minorHAnsi" w:cstheme="minorHAnsi"/>
          <w:sz w:val="24"/>
          <w:szCs w:val="24"/>
        </w:rPr>
        <w:t>" amb un termini màxim de 30 dies seguint els criteris marcats anteriorment.</w:t>
      </w:r>
    </w:p>
    <w:p w14:paraId="19C0B559" w14:textId="77777777" w:rsidR="00DC3EA3" w:rsidRPr="003D12D6" w:rsidRDefault="00DC3EA3" w:rsidP="00DC3EA3">
      <w:pPr>
        <w:pStyle w:val="Prrafodelista"/>
        <w:ind w:left="0"/>
        <w:rPr>
          <w:rFonts w:asciiTheme="minorHAnsi" w:hAnsiTheme="minorHAnsi" w:cstheme="minorHAnsi"/>
          <w:sz w:val="24"/>
          <w:szCs w:val="24"/>
        </w:rPr>
      </w:pPr>
      <w:r w:rsidRPr="003D12D6">
        <w:rPr>
          <w:rFonts w:asciiTheme="minorHAnsi" w:hAnsiTheme="minorHAnsi" w:cstheme="minorHAnsi"/>
          <w:sz w:val="24"/>
          <w:szCs w:val="24"/>
        </w:rPr>
        <w:t>Aquesta documentació inclourà com a mínim:</w:t>
      </w:r>
    </w:p>
    <w:p w14:paraId="10F9DD18" w14:textId="77777777" w:rsidR="00DC3EA3" w:rsidRPr="003D12D6" w:rsidRDefault="00DC3EA3" w:rsidP="001A0736">
      <w:pPr>
        <w:pStyle w:val="Prrafodelista"/>
        <w:numPr>
          <w:ilvl w:val="0"/>
          <w:numId w:val="10"/>
        </w:numPr>
        <w:jc w:val="both"/>
        <w:rPr>
          <w:rFonts w:asciiTheme="minorHAnsi" w:hAnsiTheme="minorHAnsi" w:cstheme="minorHAnsi"/>
          <w:sz w:val="24"/>
          <w:szCs w:val="24"/>
        </w:rPr>
      </w:pPr>
      <w:r w:rsidRPr="003D12D6">
        <w:rPr>
          <w:rFonts w:asciiTheme="minorHAnsi" w:hAnsiTheme="minorHAnsi" w:cstheme="minorHAnsi"/>
          <w:sz w:val="24"/>
          <w:szCs w:val="24"/>
        </w:rPr>
        <w:t xml:space="preserve">Esquemes de cadascuna de les instal·lacions realitzades o modificades. en format PDF i DWG. </w:t>
      </w:r>
    </w:p>
    <w:p w14:paraId="5CA39950" w14:textId="4ADE9BCC" w:rsidR="00DC3EA3" w:rsidRPr="003D12D6" w:rsidRDefault="000A7116" w:rsidP="001A0736">
      <w:pPr>
        <w:pStyle w:val="Prrafodelista"/>
        <w:numPr>
          <w:ilvl w:val="0"/>
          <w:numId w:val="10"/>
        </w:numPr>
        <w:jc w:val="both"/>
        <w:rPr>
          <w:rFonts w:asciiTheme="minorHAnsi" w:hAnsiTheme="minorHAnsi" w:cstheme="minorHAnsi"/>
          <w:sz w:val="24"/>
          <w:szCs w:val="24"/>
        </w:rPr>
      </w:pPr>
      <w:r w:rsidRPr="003D12D6">
        <w:rPr>
          <w:rFonts w:asciiTheme="minorHAnsi" w:hAnsiTheme="minorHAnsi" w:cstheme="minorHAnsi"/>
          <w:sz w:val="24"/>
          <w:szCs w:val="24"/>
        </w:rPr>
        <w:t>Amb el suport de la Direcció Facultativa, a</w:t>
      </w:r>
      <w:r w:rsidR="00DC3EA3" w:rsidRPr="003D12D6">
        <w:rPr>
          <w:rFonts w:asciiTheme="minorHAnsi" w:hAnsiTheme="minorHAnsi" w:cstheme="minorHAnsi"/>
          <w:sz w:val="24"/>
          <w:szCs w:val="24"/>
        </w:rPr>
        <w:t>ctualització del model BIM de les instal·lacions i espais modificats incorporant tots els detalls constructius i tècnics necessaris. En cas de aquest model no existeixi, serà necessari crear el model de la zona objecte de reforma/adequació</w:t>
      </w:r>
      <w:r w:rsidR="00DD02C4" w:rsidRPr="003D12D6">
        <w:rPr>
          <w:rFonts w:asciiTheme="minorHAnsi" w:hAnsiTheme="minorHAnsi" w:cstheme="minorHAnsi"/>
          <w:sz w:val="24"/>
          <w:szCs w:val="24"/>
        </w:rPr>
        <w:t>.</w:t>
      </w:r>
    </w:p>
    <w:p w14:paraId="0B3D89BA" w14:textId="77777777" w:rsidR="00DC3EA3" w:rsidRPr="003D12D6" w:rsidRDefault="00DC3EA3" w:rsidP="001A0736">
      <w:pPr>
        <w:pStyle w:val="Prrafodelista"/>
        <w:numPr>
          <w:ilvl w:val="0"/>
          <w:numId w:val="10"/>
        </w:numPr>
        <w:jc w:val="both"/>
        <w:rPr>
          <w:rFonts w:asciiTheme="minorHAnsi" w:hAnsiTheme="minorHAnsi" w:cstheme="minorHAnsi"/>
          <w:sz w:val="24"/>
          <w:szCs w:val="24"/>
        </w:rPr>
      </w:pPr>
      <w:r w:rsidRPr="003D12D6">
        <w:rPr>
          <w:rFonts w:asciiTheme="minorHAnsi" w:hAnsiTheme="minorHAnsi" w:cstheme="minorHAnsi"/>
          <w:sz w:val="24"/>
          <w:szCs w:val="24"/>
        </w:rPr>
        <w:t>Plànols d’instal·lacions en format PDF i DWG</w:t>
      </w:r>
    </w:p>
    <w:p w14:paraId="52D95B1E" w14:textId="77777777" w:rsidR="00DC3EA3" w:rsidRPr="003D12D6" w:rsidRDefault="00DC3EA3" w:rsidP="001A0736">
      <w:pPr>
        <w:pStyle w:val="Prrafodelista"/>
        <w:numPr>
          <w:ilvl w:val="0"/>
          <w:numId w:val="10"/>
        </w:numPr>
        <w:jc w:val="both"/>
        <w:rPr>
          <w:rFonts w:asciiTheme="minorHAnsi" w:hAnsiTheme="minorHAnsi" w:cstheme="minorHAnsi"/>
          <w:sz w:val="24"/>
          <w:szCs w:val="24"/>
        </w:rPr>
      </w:pPr>
      <w:r w:rsidRPr="003D12D6">
        <w:rPr>
          <w:rFonts w:asciiTheme="minorHAnsi" w:hAnsiTheme="minorHAnsi" w:cstheme="minorHAnsi"/>
          <w:sz w:val="24"/>
          <w:szCs w:val="24"/>
        </w:rPr>
        <w:t>Plànols de detall de muntants afectats en format PDF i DWG</w:t>
      </w:r>
    </w:p>
    <w:p w14:paraId="778970BA" w14:textId="77777777" w:rsidR="00DC3EA3" w:rsidRPr="003D12D6" w:rsidRDefault="00DC3EA3" w:rsidP="001A0736">
      <w:pPr>
        <w:pStyle w:val="Prrafodelista"/>
        <w:numPr>
          <w:ilvl w:val="0"/>
          <w:numId w:val="10"/>
        </w:numPr>
        <w:jc w:val="both"/>
        <w:rPr>
          <w:rFonts w:asciiTheme="minorHAnsi" w:hAnsiTheme="minorHAnsi" w:cstheme="minorHAnsi"/>
          <w:sz w:val="24"/>
          <w:szCs w:val="24"/>
        </w:rPr>
      </w:pPr>
      <w:r w:rsidRPr="003D12D6">
        <w:rPr>
          <w:rFonts w:asciiTheme="minorHAnsi" w:hAnsiTheme="minorHAnsi" w:cstheme="minorHAnsi"/>
          <w:sz w:val="24"/>
          <w:szCs w:val="24"/>
        </w:rPr>
        <w:t>Certificat de correcta instal·lació de l'obra i de les instal·lacions.</w:t>
      </w:r>
    </w:p>
    <w:p w14:paraId="6EB67FCF" w14:textId="77777777" w:rsidR="00DC3EA3" w:rsidRPr="003D12D6" w:rsidRDefault="00DC3EA3" w:rsidP="001A0736">
      <w:pPr>
        <w:pStyle w:val="Prrafodelista"/>
        <w:numPr>
          <w:ilvl w:val="0"/>
          <w:numId w:val="10"/>
        </w:numPr>
        <w:jc w:val="both"/>
        <w:rPr>
          <w:rFonts w:asciiTheme="minorHAnsi" w:hAnsiTheme="minorHAnsi" w:cstheme="minorHAnsi"/>
          <w:sz w:val="24"/>
          <w:szCs w:val="24"/>
        </w:rPr>
      </w:pPr>
      <w:r w:rsidRPr="003D12D6">
        <w:rPr>
          <w:rFonts w:asciiTheme="minorHAnsi" w:hAnsiTheme="minorHAnsi" w:cstheme="minorHAnsi"/>
          <w:sz w:val="24"/>
          <w:szCs w:val="24"/>
        </w:rPr>
        <w:t>Justificacions calculades de cabals, consums, decibels, luxes, temperatures, etcètera...ajustats a l’execució final.</w:t>
      </w:r>
    </w:p>
    <w:p w14:paraId="6A522C4C" w14:textId="08EC8F12" w:rsidR="00DC3EA3" w:rsidRPr="003D12D6" w:rsidRDefault="00DC3EA3" w:rsidP="001A0736">
      <w:pPr>
        <w:pStyle w:val="Prrafodelista"/>
        <w:numPr>
          <w:ilvl w:val="0"/>
          <w:numId w:val="10"/>
        </w:numPr>
        <w:jc w:val="both"/>
        <w:rPr>
          <w:rFonts w:asciiTheme="minorHAnsi" w:hAnsiTheme="minorHAnsi" w:cstheme="minorHAnsi"/>
          <w:sz w:val="24"/>
          <w:szCs w:val="24"/>
        </w:rPr>
      </w:pPr>
      <w:r w:rsidRPr="003D12D6">
        <w:rPr>
          <w:rFonts w:asciiTheme="minorHAnsi" w:hAnsiTheme="minorHAnsi" w:cstheme="minorHAnsi"/>
          <w:sz w:val="24"/>
          <w:szCs w:val="24"/>
        </w:rPr>
        <w:t>Fitxes tècniques i d</w:t>
      </w:r>
      <w:r w:rsidR="000A7116" w:rsidRPr="003D12D6">
        <w:rPr>
          <w:rFonts w:asciiTheme="minorHAnsi" w:hAnsiTheme="minorHAnsi" w:cstheme="minorHAnsi"/>
          <w:sz w:val="24"/>
          <w:szCs w:val="24"/>
        </w:rPr>
        <w:t>escriptives del material instal·</w:t>
      </w:r>
      <w:r w:rsidRPr="003D12D6">
        <w:rPr>
          <w:rFonts w:asciiTheme="minorHAnsi" w:hAnsiTheme="minorHAnsi" w:cstheme="minorHAnsi"/>
          <w:sz w:val="24"/>
          <w:szCs w:val="24"/>
        </w:rPr>
        <w:t>lat, tant d’obra civil com instal·lacions.</w:t>
      </w:r>
    </w:p>
    <w:p w14:paraId="6D7A4270" w14:textId="77777777" w:rsidR="00DC3EA3" w:rsidRPr="003D12D6" w:rsidRDefault="00DC3EA3" w:rsidP="001A0736">
      <w:pPr>
        <w:pStyle w:val="Prrafodelista"/>
        <w:numPr>
          <w:ilvl w:val="0"/>
          <w:numId w:val="10"/>
        </w:numPr>
        <w:jc w:val="both"/>
        <w:rPr>
          <w:rFonts w:asciiTheme="minorHAnsi" w:hAnsiTheme="minorHAnsi" w:cstheme="minorHAnsi"/>
          <w:sz w:val="24"/>
          <w:szCs w:val="24"/>
        </w:rPr>
      </w:pPr>
      <w:r w:rsidRPr="003D12D6">
        <w:rPr>
          <w:rFonts w:asciiTheme="minorHAnsi" w:hAnsiTheme="minorHAnsi" w:cstheme="minorHAnsi"/>
          <w:sz w:val="24"/>
          <w:szCs w:val="24"/>
        </w:rPr>
        <w:t>Certificats CE de la maquinària, i elements d'instal·lacions subministrats</w:t>
      </w:r>
    </w:p>
    <w:p w14:paraId="0653B2EF" w14:textId="77777777" w:rsidR="00DC3EA3" w:rsidRPr="003D12D6" w:rsidRDefault="00DC3EA3" w:rsidP="001A0736">
      <w:pPr>
        <w:pStyle w:val="Prrafodelista"/>
        <w:numPr>
          <w:ilvl w:val="0"/>
          <w:numId w:val="10"/>
        </w:numPr>
        <w:jc w:val="both"/>
        <w:rPr>
          <w:rFonts w:asciiTheme="minorHAnsi" w:hAnsiTheme="minorHAnsi" w:cstheme="minorHAnsi"/>
          <w:sz w:val="24"/>
          <w:szCs w:val="24"/>
        </w:rPr>
      </w:pPr>
      <w:r w:rsidRPr="003D12D6">
        <w:rPr>
          <w:rFonts w:asciiTheme="minorHAnsi" w:hAnsiTheme="minorHAnsi" w:cstheme="minorHAnsi"/>
          <w:sz w:val="24"/>
          <w:szCs w:val="24"/>
        </w:rPr>
        <w:t>Manuals de instal·lació, d'usuari i de manteniment, tant de l’equipament com del software, així com còpia digital de qualsevol software instal·lat ( central d’incendis, BMS,...)</w:t>
      </w:r>
    </w:p>
    <w:p w14:paraId="54043232" w14:textId="77777777" w:rsidR="00DC3EA3" w:rsidRPr="003D12D6" w:rsidRDefault="00DC3EA3" w:rsidP="001A0736">
      <w:pPr>
        <w:pStyle w:val="Prrafodelista"/>
        <w:numPr>
          <w:ilvl w:val="0"/>
          <w:numId w:val="10"/>
        </w:numPr>
        <w:jc w:val="both"/>
        <w:rPr>
          <w:rFonts w:asciiTheme="minorHAnsi" w:hAnsiTheme="minorHAnsi" w:cstheme="minorHAnsi"/>
          <w:sz w:val="24"/>
          <w:szCs w:val="24"/>
        </w:rPr>
      </w:pPr>
      <w:r w:rsidRPr="003D12D6">
        <w:rPr>
          <w:rFonts w:asciiTheme="minorHAnsi" w:hAnsiTheme="minorHAnsi" w:cstheme="minorHAnsi"/>
          <w:sz w:val="24"/>
          <w:szCs w:val="24"/>
        </w:rPr>
        <w:t>Llistat de proveïdors.</w:t>
      </w:r>
    </w:p>
    <w:p w14:paraId="40068AEB" w14:textId="132F6813" w:rsidR="00DC3EA3" w:rsidRPr="003D12D6" w:rsidRDefault="00DC3EA3" w:rsidP="001A0736">
      <w:pPr>
        <w:pStyle w:val="Prrafodelista"/>
        <w:numPr>
          <w:ilvl w:val="0"/>
          <w:numId w:val="10"/>
        </w:numPr>
        <w:jc w:val="both"/>
        <w:rPr>
          <w:rFonts w:asciiTheme="minorHAnsi" w:hAnsiTheme="minorHAnsi" w:cstheme="minorHAnsi"/>
          <w:sz w:val="24"/>
          <w:szCs w:val="24"/>
        </w:rPr>
      </w:pPr>
      <w:r w:rsidRPr="003D12D6">
        <w:rPr>
          <w:rFonts w:asciiTheme="minorHAnsi" w:hAnsiTheme="minorHAnsi" w:cstheme="minorHAnsi"/>
          <w:sz w:val="24"/>
          <w:szCs w:val="24"/>
        </w:rPr>
        <w:t>Llistat de marques, models i proveïdor del material i aparellatge instal</w:t>
      </w:r>
      <w:r w:rsidR="000A7116" w:rsidRPr="003D12D6">
        <w:rPr>
          <w:rFonts w:asciiTheme="minorHAnsi" w:hAnsiTheme="minorHAnsi" w:cstheme="minorHAnsi"/>
          <w:sz w:val="24"/>
          <w:szCs w:val="24"/>
        </w:rPr>
        <w:t>·</w:t>
      </w:r>
      <w:r w:rsidRPr="003D12D6">
        <w:rPr>
          <w:rFonts w:asciiTheme="minorHAnsi" w:hAnsiTheme="minorHAnsi" w:cstheme="minorHAnsi"/>
          <w:sz w:val="24"/>
          <w:szCs w:val="24"/>
        </w:rPr>
        <w:t>lat.</w:t>
      </w:r>
    </w:p>
    <w:p w14:paraId="560C42A5" w14:textId="128DC888" w:rsidR="00DC3EA3" w:rsidRPr="003D12D6" w:rsidRDefault="00DC3EA3" w:rsidP="001A0736">
      <w:pPr>
        <w:pStyle w:val="Prrafodelista"/>
        <w:numPr>
          <w:ilvl w:val="0"/>
          <w:numId w:val="10"/>
        </w:numPr>
        <w:jc w:val="both"/>
        <w:rPr>
          <w:rFonts w:asciiTheme="minorHAnsi" w:hAnsiTheme="minorHAnsi" w:cstheme="minorHAnsi"/>
          <w:sz w:val="24"/>
          <w:szCs w:val="24"/>
        </w:rPr>
      </w:pPr>
      <w:r w:rsidRPr="003D12D6">
        <w:rPr>
          <w:rFonts w:asciiTheme="minorHAnsi" w:hAnsiTheme="minorHAnsi" w:cstheme="minorHAnsi"/>
          <w:sz w:val="24"/>
          <w:szCs w:val="24"/>
        </w:rPr>
        <w:t xml:space="preserve">Certificats de garantia </w:t>
      </w:r>
      <w:r w:rsidR="000A7116" w:rsidRPr="003D12D6">
        <w:rPr>
          <w:rFonts w:asciiTheme="minorHAnsi" w:hAnsiTheme="minorHAnsi" w:cstheme="minorHAnsi"/>
          <w:sz w:val="24"/>
          <w:szCs w:val="24"/>
        </w:rPr>
        <w:t xml:space="preserve">i </w:t>
      </w:r>
      <w:proofErr w:type="spellStart"/>
      <w:r w:rsidR="000A7116" w:rsidRPr="003D12D6">
        <w:rPr>
          <w:rFonts w:asciiTheme="minorHAnsi" w:hAnsiTheme="minorHAnsi" w:cstheme="minorHAnsi"/>
          <w:sz w:val="24"/>
          <w:szCs w:val="24"/>
        </w:rPr>
        <w:t>calibració</w:t>
      </w:r>
      <w:proofErr w:type="spellEnd"/>
      <w:r w:rsidR="000A7116" w:rsidRPr="003D12D6">
        <w:rPr>
          <w:rFonts w:asciiTheme="minorHAnsi" w:hAnsiTheme="minorHAnsi" w:cstheme="minorHAnsi"/>
          <w:sz w:val="24"/>
          <w:szCs w:val="24"/>
        </w:rPr>
        <w:t xml:space="preserve"> </w:t>
      </w:r>
      <w:r w:rsidRPr="003D12D6">
        <w:rPr>
          <w:rFonts w:asciiTheme="minorHAnsi" w:hAnsiTheme="minorHAnsi" w:cstheme="minorHAnsi"/>
          <w:sz w:val="24"/>
          <w:szCs w:val="24"/>
        </w:rPr>
        <w:t>totalment complimentats.</w:t>
      </w:r>
    </w:p>
    <w:p w14:paraId="2F6595A6" w14:textId="77777777" w:rsidR="00DC3EA3" w:rsidRPr="003D12D6" w:rsidRDefault="00DC3EA3" w:rsidP="001A0736">
      <w:pPr>
        <w:pStyle w:val="Prrafodelista"/>
        <w:numPr>
          <w:ilvl w:val="0"/>
          <w:numId w:val="10"/>
        </w:numPr>
        <w:jc w:val="both"/>
        <w:rPr>
          <w:rFonts w:asciiTheme="minorHAnsi" w:hAnsiTheme="minorHAnsi" w:cstheme="minorHAnsi"/>
          <w:sz w:val="24"/>
          <w:szCs w:val="24"/>
        </w:rPr>
      </w:pPr>
      <w:r w:rsidRPr="003D12D6">
        <w:rPr>
          <w:rFonts w:asciiTheme="minorHAnsi" w:hAnsiTheme="minorHAnsi" w:cstheme="minorHAnsi"/>
          <w:sz w:val="24"/>
          <w:szCs w:val="24"/>
        </w:rPr>
        <w:lastRenderedPageBreak/>
        <w:t>Certificats de proves i ajustaments de posada en marxa.</w:t>
      </w:r>
    </w:p>
    <w:p w14:paraId="672AD5BF" w14:textId="5A2B7C15" w:rsidR="00DC3EA3" w:rsidRPr="003D12D6" w:rsidRDefault="00DC3EA3" w:rsidP="001A0736">
      <w:pPr>
        <w:pStyle w:val="Prrafodelista"/>
        <w:numPr>
          <w:ilvl w:val="0"/>
          <w:numId w:val="10"/>
        </w:numPr>
        <w:jc w:val="both"/>
        <w:rPr>
          <w:rFonts w:asciiTheme="minorHAnsi" w:hAnsiTheme="minorHAnsi" w:cstheme="minorHAnsi"/>
          <w:sz w:val="24"/>
          <w:szCs w:val="24"/>
        </w:rPr>
      </w:pPr>
      <w:r w:rsidRPr="003D12D6">
        <w:rPr>
          <w:rFonts w:asciiTheme="minorHAnsi" w:hAnsiTheme="minorHAnsi" w:cstheme="minorHAnsi"/>
          <w:sz w:val="24"/>
          <w:szCs w:val="24"/>
        </w:rPr>
        <w:t>Certificats de comportament al foc dels materials emesos per laboratori acreditat</w:t>
      </w:r>
      <w:r w:rsidR="000A7116" w:rsidRPr="003D12D6">
        <w:rPr>
          <w:rFonts w:asciiTheme="minorHAnsi" w:hAnsiTheme="minorHAnsi" w:cstheme="minorHAnsi"/>
          <w:sz w:val="24"/>
          <w:szCs w:val="24"/>
        </w:rPr>
        <w:t>.</w:t>
      </w:r>
    </w:p>
    <w:p w14:paraId="7156F56C" w14:textId="77777777" w:rsidR="00DC3EA3" w:rsidRPr="003D12D6" w:rsidRDefault="00DC3EA3" w:rsidP="001A0736">
      <w:pPr>
        <w:pStyle w:val="Prrafodelista"/>
        <w:numPr>
          <w:ilvl w:val="0"/>
          <w:numId w:val="10"/>
        </w:numPr>
        <w:jc w:val="both"/>
        <w:rPr>
          <w:rFonts w:asciiTheme="minorHAnsi" w:hAnsiTheme="minorHAnsi" w:cstheme="minorHAnsi"/>
          <w:sz w:val="24"/>
          <w:szCs w:val="24"/>
        </w:rPr>
      </w:pPr>
      <w:r w:rsidRPr="003D12D6">
        <w:rPr>
          <w:rFonts w:asciiTheme="minorHAnsi" w:hAnsiTheme="minorHAnsi" w:cstheme="minorHAnsi"/>
          <w:sz w:val="24"/>
          <w:szCs w:val="24"/>
        </w:rPr>
        <w:t>Llistat de materials instal·lats, amb marca i model, així com de recanvis més usuals identificats.</w:t>
      </w:r>
    </w:p>
    <w:p w14:paraId="301225CC" w14:textId="3EF0D8CB" w:rsidR="00DC3EA3" w:rsidRPr="003D12D6" w:rsidRDefault="00DC3EA3" w:rsidP="001A0736">
      <w:pPr>
        <w:pStyle w:val="Prrafodelista"/>
        <w:numPr>
          <w:ilvl w:val="0"/>
          <w:numId w:val="10"/>
        </w:numPr>
        <w:jc w:val="both"/>
        <w:rPr>
          <w:rFonts w:asciiTheme="minorHAnsi" w:hAnsiTheme="minorHAnsi" w:cstheme="minorHAnsi"/>
          <w:sz w:val="24"/>
          <w:szCs w:val="24"/>
        </w:rPr>
      </w:pPr>
      <w:r w:rsidRPr="003D12D6">
        <w:rPr>
          <w:rFonts w:asciiTheme="minorHAnsi" w:hAnsiTheme="minorHAnsi" w:cstheme="minorHAnsi"/>
          <w:sz w:val="24"/>
          <w:szCs w:val="24"/>
        </w:rPr>
        <w:t>Manual d'Ús i Manteniment</w:t>
      </w:r>
      <w:r w:rsidR="000A7116" w:rsidRPr="003D12D6">
        <w:rPr>
          <w:rFonts w:asciiTheme="minorHAnsi" w:hAnsiTheme="minorHAnsi" w:cstheme="minorHAnsi"/>
          <w:sz w:val="24"/>
          <w:szCs w:val="24"/>
        </w:rPr>
        <w:t>.</w:t>
      </w:r>
    </w:p>
    <w:p w14:paraId="4340DCCC" w14:textId="77777777" w:rsidR="00DC3EA3" w:rsidRPr="003D12D6" w:rsidRDefault="00DC3EA3" w:rsidP="001A0736">
      <w:pPr>
        <w:pStyle w:val="Prrafodelista"/>
        <w:numPr>
          <w:ilvl w:val="0"/>
          <w:numId w:val="10"/>
        </w:numPr>
        <w:jc w:val="both"/>
        <w:rPr>
          <w:rFonts w:asciiTheme="minorHAnsi" w:hAnsiTheme="minorHAnsi" w:cstheme="minorHAnsi"/>
          <w:sz w:val="24"/>
          <w:szCs w:val="24"/>
        </w:rPr>
      </w:pPr>
      <w:r w:rsidRPr="003D12D6">
        <w:rPr>
          <w:rFonts w:asciiTheme="minorHAnsi" w:hAnsiTheme="minorHAnsi" w:cstheme="minorHAnsi"/>
          <w:sz w:val="24"/>
          <w:szCs w:val="24"/>
        </w:rPr>
        <w:t>Certificats de proves d’estanqueïtat i no creuament de gasos, si s’escau</w:t>
      </w:r>
    </w:p>
    <w:p w14:paraId="2A636836" w14:textId="77777777" w:rsidR="00DC3EA3" w:rsidRPr="003D12D6" w:rsidRDefault="00DC3EA3" w:rsidP="001A0736">
      <w:pPr>
        <w:pStyle w:val="Prrafodelista"/>
        <w:numPr>
          <w:ilvl w:val="0"/>
          <w:numId w:val="10"/>
        </w:numPr>
        <w:jc w:val="both"/>
        <w:rPr>
          <w:rFonts w:asciiTheme="minorHAnsi" w:hAnsiTheme="minorHAnsi" w:cstheme="minorHAnsi"/>
          <w:sz w:val="24"/>
          <w:szCs w:val="24"/>
        </w:rPr>
      </w:pPr>
      <w:r w:rsidRPr="003D12D6">
        <w:rPr>
          <w:rFonts w:asciiTheme="minorHAnsi" w:hAnsiTheme="minorHAnsi" w:cstheme="minorHAnsi"/>
          <w:sz w:val="24"/>
          <w:szCs w:val="24"/>
        </w:rPr>
        <w:t>Documentació de formació.</w:t>
      </w:r>
    </w:p>
    <w:p w14:paraId="42A19AE3" w14:textId="77777777" w:rsidR="00DC3EA3" w:rsidRPr="003D12D6" w:rsidRDefault="00DC3EA3" w:rsidP="001A0736">
      <w:pPr>
        <w:pStyle w:val="Prrafodelista"/>
        <w:numPr>
          <w:ilvl w:val="0"/>
          <w:numId w:val="10"/>
        </w:numPr>
        <w:jc w:val="both"/>
        <w:rPr>
          <w:rFonts w:asciiTheme="minorHAnsi" w:hAnsiTheme="minorHAnsi" w:cstheme="minorHAnsi"/>
          <w:sz w:val="24"/>
          <w:szCs w:val="24"/>
        </w:rPr>
      </w:pPr>
      <w:r w:rsidRPr="003D12D6">
        <w:rPr>
          <w:rFonts w:asciiTheme="minorHAnsi" w:hAnsiTheme="minorHAnsi" w:cstheme="minorHAnsi"/>
          <w:sz w:val="24"/>
          <w:szCs w:val="24"/>
        </w:rPr>
        <w:t>Document de Seguretat.</w:t>
      </w:r>
    </w:p>
    <w:p w14:paraId="5C7295B2" w14:textId="52587C4A" w:rsidR="000A7116" w:rsidRPr="003D12D6" w:rsidRDefault="000A7116" w:rsidP="001A0736">
      <w:pPr>
        <w:pStyle w:val="Prrafodelista"/>
        <w:numPr>
          <w:ilvl w:val="0"/>
          <w:numId w:val="10"/>
        </w:numPr>
        <w:jc w:val="both"/>
        <w:rPr>
          <w:rFonts w:asciiTheme="minorHAnsi" w:hAnsiTheme="minorHAnsi" w:cstheme="minorHAnsi"/>
          <w:sz w:val="24"/>
          <w:szCs w:val="24"/>
        </w:rPr>
      </w:pPr>
      <w:r w:rsidRPr="003D12D6">
        <w:rPr>
          <w:rFonts w:asciiTheme="minorHAnsi" w:hAnsiTheme="minorHAnsi" w:cstheme="minorHAnsi"/>
          <w:sz w:val="24"/>
          <w:szCs w:val="24"/>
        </w:rPr>
        <w:t>Protocol de proves i de validació degudament complimentat amb el resultat de les proves realitzades i els ajustos realitzats en l’equipament.</w:t>
      </w:r>
    </w:p>
    <w:p w14:paraId="4CBFC3F1" w14:textId="77777777" w:rsidR="00DC3EA3" w:rsidRPr="003D12D6" w:rsidRDefault="00DC3EA3" w:rsidP="001A0736">
      <w:pPr>
        <w:pStyle w:val="Prrafodelista"/>
        <w:numPr>
          <w:ilvl w:val="0"/>
          <w:numId w:val="10"/>
        </w:numPr>
        <w:jc w:val="both"/>
        <w:rPr>
          <w:rFonts w:asciiTheme="minorHAnsi" w:hAnsiTheme="minorHAnsi" w:cstheme="minorHAnsi"/>
          <w:sz w:val="24"/>
          <w:szCs w:val="24"/>
        </w:rPr>
      </w:pPr>
      <w:r w:rsidRPr="003D12D6">
        <w:rPr>
          <w:rFonts w:asciiTheme="minorHAnsi" w:hAnsiTheme="minorHAnsi" w:cstheme="minorHAnsi"/>
          <w:sz w:val="24"/>
          <w:szCs w:val="24"/>
        </w:rPr>
        <w:t>Confecció del fitxer digital d'inventari d'equipament en format taula editable segons les  indicacions de la direcció Operacions i Enginyeria del BST.</w:t>
      </w:r>
    </w:p>
    <w:p w14:paraId="73CCC758" w14:textId="77777777" w:rsidR="00DC3EA3" w:rsidRPr="003D12D6" w:rsidRDefault="00DC3EA3" w:rsidP="00DC3EA3">
      <w:pPr>
        <w:pStyle w:val="Prrafodelista"/>
        <w:ind w:left="0"/>
        <w:jc w:val="both"/>
        <w:rPr>
          <w:rFonts w:asciiTheme="minorHAnsi" w:hAnsiTheme="minorHAnsi" w:cstheme="minorHAnsi"/>
          <w:sz w:val="24"/>
          <w:szCs w:val="24"/>
        </w:rPr>
      </w:pPr>
      <w:r w:rsidRPr="003D12D6">
        <w:rPr>
          <w:rFonts w:asciiTheme="minorHAnsi" w:hAnsiTheme="minorHAnsi" w:cstheme="minorHAnsi"/>
          <w:sz w:val="24"/>
          <w:szCs w:val="24"/>
        </w:rPr>
        <w:t>La documentació As-</w:t>
      </w:r>
      <w:proofErr w:type="spellStart"/>
      <w:r w:rsidRPr="003D12D6">
        <w:rPr>
          <w:rFonts w:asciiTheme="minorHAnsi" w:hAnsiTheme="minorHAnsi" w:cstheme="minorHAnsi"/>
          <w:sz w:val="24"/>
          <w:szCs w:val="24"/>
        </w:rPr>
        <w:t>built</w:t>
      </w:r>
      <w:proofErr w:type="spellEnd"/>
      <w:r w:rsidRPr="003D12D6">
        <w:rPr>
          <w:rFonts w:asciiTheme="minorHAnsi" w:hAnsiTheme="minorHAnsi" w:cstheme="minorHAnsi"/>
          <w:sz w:val="24"/>
          <w:szCs w:val="24"/>
        </w:rPr>
        <w:t>, requerirà de la validació i acceptació per part de BST.</w:t>
      </w:r>
    </w:p>
    <w:p w14:paraId="12087029" w14:textId="77777777" w:rsidR="00DC3EA3" w:rsidRPr="003D12D6" w:rsidRDefault="00DC3EA3" w:rsidP="00DC3EA3">
      <w:pPr>
        <w:pStyle w:val="Prrafodelista"/>
        <w:ind w:left="0"/>
        <w:jc w:val="both"/>
        <w:rPr>
          <w:rFonts w:asciiTheme="minorHAnsi" w:hAnsiTheme="minorHAnsi" w:cstheme="minorHAnsi"/>
          <w:sz w:val="24"/>
          <w:szCs w:val="24"/>
        </w:rPr>
      </w:pPr>
      <w:r w:rsidRPr="003D12D6">
        <w:rPr>
          <w:rFonts w:asciiTheme="minorHAnsi" w:hAnsiTheme="minorHAnsi" w:cstheme="minorHAnsi"/>
          <w:sz w:val="24"/>
          <w:szCs w:val="24"/>
        </w:rPr>
        <w:t>Serà necessari disposar d’aquesta acceptació per poder emetre l’acta de recepció de l’obra.</w:t>
      </w:r>
    </w:p>
    <w:p w14:paraId="68C38BAA" w14:textId="2B78867E" w:rsidR="00AE2E37" w:rsidRDefault="00DC3EA3" w:rsidP="00DC3EA3">
      <w:pPr>
        <w:pStyle w:val="Prrafodelista"/>
        <w:ind w:left="0"/>
        <w:jc w:val="both"/>
        <w:rPr>
          <w:rFonts w:asciiTheme="minorHAnsi" w:hAnsiTheme="minorHAnsi" w:cstheme="minorHAnsi"/>
          <w:sz w:val="24"/>
          <w:szCs w:val="24"/>
        </w:rPr>
      </w:pPr>
      <w:r w:rsidRPr="003D12D6">
        <w:rPr>
          <w:rFonts w:asciiTheme="minorHAnsi" w:hAnsiTheme="minorHAnsi" w:cstheme="minorHAnsi"/>
          <w:sz w:val="24"/>
          <w:szCs w:val="24"/>
        </w:rPr>
        <w:t>Tota la documentació detallada en el paràgraf anterior s’ha d’entregar en format electrònic i en paper si s’escau.</w:t>
      </w:r>
    </w:p>
    <w:p w14:paraId="33C1C392" w14:textId="3D425427" w:rsidR="00DC3EA3" w:rsidRPr="003D12D6" w:rsidRDefault="00AE2E37" w:rsidP="00AE2E37">
      <w:pPr>
        <w:spacing w:after="0" w:line="240" w:lineRule="auto"/>
        <w:rPr>
          <w:rFonts w:asciiTheme="minorHAnsi" w:hAnsiTheme="minorHAnsi" w:cstheme="minorHAnsi"/>
          <w:sz w:val="24"/>
          <w:szCs w:val="24"/>
        </w:rPr>
      </w:pPr>
      <w:r>
        <w:rPr>
          <w:rFonts w:asciiTheme="minorHAnsi" w:hAnsiTheme="minorHAnsi" w:cstheme="minorHAnsi"/>
          <w:sz w:val="24"/>
          <w:szCs w:val="24"/>
        </w:rPr>
        <w:br w:type="page"/>
      </w:r>
    </w:p>
    <w:p w14:paraId="33AC8457" w14:textId="35EE2BDE" w:rsidR="00DC3EA3" w:rsidRPr="003D12D6" w:rsidRDefault="00296EED" w:rsidP="001A0736">
      <w:pPr>
        <w:pStyle w:val="Puesto"/>
        <w:numPr>
          <w:ilvl w:val="0"/>
          <w:numId w:val="4"/>
        </w:numPr>
        <w:rPr>
          <w:rFonts w:asciiTheme="minorHAnsi" w:hAnsiTheme="minorHAnsi" w:cstheme="minorHAnsi"/>
        </w:rPr>
      </w:pPr>
      <w:bookmarkStart w:id="68" w:name="_Toc161571626"/>
      <w:bookmarkStart w:id="69" w:name="_Toc190778901"/>
      <w:r w:rsidRPr="003D12D6">
        <w:rPr>
          <w:rFonts w:asciiTheme="minorHAnsi" w:hAnsiTheme="minorHAnsi" w:cstheme="minorHAnsi"/>
        </w:rPr>
        <w:lastRenderedPageBreak/>
        <w:t>DISPOSICIONS DE LES RECEPCIONS D’EDIFICIS O OBRES ANNEXES</w:t>
      </w:r>
      <w:bookmarkEnd w:id="68"/>
      <w:bookmarkEnd w:id="69"/>
    </w:p>
    <w:p w14:paraId="724E1A6B" w14:textId="77777777" w:rsidR="00AE2E37" w:rsidRPr="00AE2E37" w:rsidRDefault="00AE2E37" w:rsidP="001A0736">
      <w:pPr>
        <w:pStyle w:val="Prrafodelista"/>
        <w:numPr>
          <w:ilvl w:val="0"/>
          <w:numId w:val="5"/>
        </w:numPr>
        <w:spacing w:before="240" w:after="0" w:line="240" w:lineRule="auto"/>
        <w:jc w:val="both"/>
        <w:outlineLvl w:val="1"/>
        <w:rPr>
          <w:rFonts w:asciiTheme="minorHAnsi" w:hAnsiTheme="minorHAnsi" w:cstheme="minorHAnsi"/>
          <w:b/>
          <w:vanish/>
          <w:sz w:val="24"/>
          <w:szCs w:val="24"/>
        </w:rPr>
      </w:pPr>
      <w:bookmarkStart w:id="70" w:name="_Toc190778902"/>
      <w:bookmarkEnd w:id="70"/>
    </w:p>
    <w:p w14:paraId="3579E508" w14:textId="76428DFD" w:rsidR="00DC3EA3" w:rsidRPr="00AE2E37" w:rsidRDefault="00DC3EA3" w:rsidP="00AE2E37">
      <w:pPr>
        <w:pStyle w:val="TtolA"/>
      </w:pPr>
      <w:bookmarkStart w:id="71" w:name="_Toc190778903"/>
      <w:r w:rsidRPr="00AE2E37">
        <w:t>Consideracions de caràcter general</w:t>
      </w:r>
      <w:bookmarkEnd w:id="71"/>
    </w:p>
    <w:p w14:paraId="20544670" w14:textId="77777777" w:rsidR="00DC3EA3" w:rsidRPr="003D12D6" w:rsidRDefault="00DC3EA3" w:rsidP="00DC3EA3">
      <w:pPr>
        <w:spacing w:after="0" w:line="240" w:lineRule="auto"/>
        <w:jc w:val="both"/>
        <w:rPr>
          <w:rFonts w:asciiTheme="minorHAnsi" w:hAnsiTheme="minorHAnsi" w:cstheme="minorHAnsi"/>
          <w:sz w:val="24"/>
          <w:szCs w:val="24"/>
        </w:rPr>
      </w:pPr>
    </w:p>
    <w:p w14:paraId="5C1F0B0E" w14:textId="77777777" w:rsidR="00DC3EA3" w:rsidRPr="003D12D6" w:rsidRDefault="00DC3EA3" w:rsidP="00DC3EA3">
      <w:p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La recepció de l'obra és l'acte pel qual el contractista, una vegada acabada l'obra, fa lliurament de la mateixa al BST i és acceptada per aquest. Podrà realitzar-se amb o sense reserves i haurà d'abastar la totalitat de l'obra o fases completes i acabades de la mateixa, quan així s'acordi per les dues parts.</w:t>
      </w:r>
    </w:p>
    <w:p w14:paraId="2DF80628" w14:textId="77777777" w:rsidR="00DC3EA3" w:rsidRPr="003D12D6" w:rsidRDefault="00DC3EA3" w:rsidP="00DC3EA3">
      <w:pPr>
        <w:spacing w:after="0" w:line="240" w:lineRule="auto"/>
        <w:jc w:val="both"/>
        <w:rPr>
          <w:rFonts w:asciiTheme="minorHAnsi" w:hAnsiTheme="minorHAnsi" w:cstheme="minorHAnsi"/>
          <w:sz w:val="24"/>
          <w:szCs w:val="24"/>
        </w:rPr>
      </w:pPr>
    </w:p>
    <w:p w14:paraId="1F10FFDB" w14:textId="77777777" w:rsidR="00DC3EA3" w:rsidRPr="003D12D6" w:rsidRDefault="00DC3EA3" w:rsidP="00DC3EA3">
      <w:p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La recepció haurà de consignar-se en un acta signada, almenys, pel BST i el contractista, fent constar:</w:t>
      </w:r>
    </w:p>
    <w:p w14:paraId="6A34276F" w14:textId="77777777" w:rsidR="00DC3EA3" w:rsidRPr="003D12D6" w:rsidRDefault="00DC3EA3" w:rsidP="001A0736">
      <w:pPr>
        <w:pStyle w:val="Prrafodelista"/>
        <w:numPr>
          <w:ilvl w:val="0"/>
          <w:numId w:val="2"/>
        </w:num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Les parts que intervenen.</w:t>
      </w:r>
    </w:p>
    <w:p w14:paraId="6DD9B3F9" w14:textId="77777777" w:rsidR="00DC3EA3" w:rsidRPr="003D12D6" w:rsidRDefault="00DC3EA3" w:rsidP="001A0736">
      <w:pPr>
        <w:pStyle w:val="Prrafodelista"/>
        <w:numPr>
          <w:ilvl w:val="0"/>
          <w:numId w:val="2"/>
        </w:num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La data del certificat final de la totalitat de l'obra o de la fase completa i acabada de la mateixa.</w:t>
      </w:r>
    </w:p>
    <w:p w14:paraId="53DA51D0" w14:textId="77777777" w:rsidR="00DC3EA3" w:rsidRPr="003D12D6" w:rsidRDefault="00DC3EA3" w:rsidP="001A0736">
      <w:pPr>
        <w:pStyle w:val="Prrafodelista"/>
        <w:numPr>
          <w:ilvl w:val="0"/>
          <w:numId w:val="2"/>
        </w:num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El preu final de l'execució de l'obra.</w:t>
      </w:r>
    </w:p>
    <w:p w14:paraId="79818A3A" w14:textId="77777777" w:rsidR="00DC3EA3" w:rsidRPr="003D12D6" w:rsidRDefault="00DC3EA3" w:rsidP="001A0736">
      <w:pPr>
        <w:pStyle w:val="Prrafodelista"/>
        <w:numPr>
          <w:ilvl w:val="0"/>
          <w:numId w:val="2"/>
        </w:num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La declaració de la recepció de l'obra amb o sense reserves, especificant, si escau, aquestes de manera objectiva, i el termini que haurien de quedar resolts els defectes observats. Una vegada resolts els mateixos, es farà constar en un acta a part, subscrita pels signants de la recepció.</w:t>
      </w:r>
    </w:p>
    <w:p w14:paraId="79A0C1F6" w14:textId="77777777" w:rsidR="00DC3EA3" w:rsidRPr="003D12D6" w:rsidRDefault="00DC3EA3" w:rsidP="001A0736">
      <w:pPr>
        <w:pStyle w:val="Prrafodelista"/>
        <w:numPr>
          <w:ilvl w:val="0"/>
          <w:numId w:val="2"/>
        </w:num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Les garanties que, si escau, s'exigeixen al contractista per a assegurar les seves responsabilitats.</w:t>
      </w:r>
    </w:p>
    <w:p w14:paraId="273DF3FA" w14:textId="77777777" w:rsidR="00DC3EA3" w:rsidRPr="003D12D6" w:rsidRDefault="00DC3EA3" w:rsidP="00DC3EA3">
      <w:pPr>
        <w:spacing w:after="0" w:line="240" w:lineRule="auto"/>
        <w:jc w:val="both"/>
        <w:rPr>
          <w:rFonts w:asciiTheme="minorHAnsi" w:hAnsiTheme="minorHAnsi" w:cstheme="minorHAnsi"/>
          <w:sz w:val="24"/>
          <w:szCs w:val="24"/>
        </w:rPr>
      </w:pPr>
    </w:p>
    <w:p w14:paraId="0EC5902B" w14:textId="77777777" w:rsidR="00DC3EA3" w:rsidRPr="003D12D6" w:rsidRDefault="00DC3EA3" w:rsidP="00DC3EA3">
      <w:p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Així mateix, s'adjuntarà el certificat final d'obra subscrit pel director d'obra i el director de l'execució de l'obra.</w:t>
      </w:r>
    </w:p>
    <w:p w14:paraId="4C388D00" w14:textId="77777777" w:rsidR="00DC3EA3" w:rsidRPr="003D12D6" w:rsidRDefault="00DC3EA3" w:rsidP="00DC3EA3">
      <w:pPr>
        <w:spacing w:after="0" w:line="240" w:lineRule="auto"/>
        <w:jc w:val="both"/>
        <w:rPr>
          <w:rFonts w:asciiTheme="minorHAnsi" w:hAnsiTheme="minorHAnsi" w:cstheme="minorHAnsi"/>
          <w:sz w:val="24"/>
          <w:szCs w:val="24"/>
        </w:rPr>
      </w:pPr>
    </w:p>
    <w:p w14:paraId="30860880" w14:textId="77777777" w:rsidR="00DC3EA3" w:rsidRPr="003D12D6" w:rsidRDefault="00DC3EA3" w:rsidP="00DC3EA3">
      <w:p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El BST podrà rebutjar la recepció de l'obra per considerar que la mateixa no està acabada o que no s'adequa a les condicions contractuals.</w:t>
      </w:r>
    </w:p>
    <w:p w14:paraId="2100E5A0" w14:textId="77777777" w:rsidR="00DC3EA3" w:rsidRPr="003D12D6" w:rsidRDefault="00DC3EA3" w:rsidP="00DC3EA3">
      <w:p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En tot cas, el rebuig haurà de ser motivat per escrit en l'acta, en la qual es fixarà el nou termini per a efectuar la recepció.</w:t>
      </w:r>
    </w:p>
    <w:p w14:paraId="3A75FDC6" w14:textId="77777777" w:rsidR="00DC3EA3" w:rsidRPr="003D12D6" w:rsidRDefault="00DC3EA3" w:rsidP="00DC3EA3">
      <w:p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En el cas que es digui el contrari, la recepció de l'obra tindrà lloc dintre dels trenta dies següents a la data del seu acabament, acreditada en el certificat final d'obra, termini que es contarà a partir de la notificació efectuada per escrit al BST. </w:t>
      </w:r>
    </w:p>
    <w:p w14:paraId="5B9555D1" w14:textId="77777777" w:rsidR="00DC3EA3" w:rsidRPr="003D12D6" w:rsidRDefault="00DC3EA3" w:rsidP="00DC3EA3">
      <w:pPr>
        <w:spacing w:after="0" w:line="240" w:lineRule="auto"/>
        <w:jc w:val="both"/>
        <w:rPr>
          <w:rFonts w:asciiTheme="minorHAnsi" w:hAnsiTheme="minorHAnsi" w:cstheme="minorHAnsi"/>
          <w:sz w:val="24"/>
          <w:szCs w:val="24"/>
        </w:rPr>
      </w:pPr>
    </w:p>
    <w:p w14:paraId="0B0A184F" w14:textId="078609F2" w:rsidR="00DC3EA3" w:rsidRPr="003D12D6" w:rsidRDefault="00DC3EA3" w:rsidP="00DC3EA3">
      <w:p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El còmput dels terminis de responsabilitat i garantia serà l'establert en la</w:t>
      </w:r>
      <w:r w:rsidR="00AE2E37">
        <w:rPr>
          <w:rFonts w:asciiTheme="minorHAnsi" w:hAnsiTheme="minorHAnsi" w:cstheme="minorHAnsi"/>
          <w:sz w:val="24"/>
          <w:szCs w:val="24"/>
        </w:rPr>
        <w:t xml:space="preserve"> llei aplicable vigent </w:t>
      </w:r>
      <w:r w:rsidRPr="003D12D6">
        <w:rPr>
          <w:rFonts w:asciiTheme="minorHAnsi" w:hAnsiTheme="minorHAnsi" w:cstheme="minorHAnsi"/>
          <w:sz w:val="24"/>
          <w:szCs w:val="24"/>
        </w:rPr>
        <w:t>i s'iniciarà a partir de la data que es subscrigui l'acta de recepció, o quan s'entengui aquesta tàcitament produïda segons el previst en l'apartat anterior</w:t>
      </w:r>
    </w:p>
    <w:p w14:paraId="1D5338F6" w14:textId="77777777" w:rsidR="00DC3EA3" w:rsidRPr="003D12D6" w:rsidRDefault="00DC3EA3" w:rsidP="00DC3EA3">
      <w:pPr>
        <w:spacing w:after="0" w:line="240" w:lineRule="auto"/>
        <w:jc w:val="both"/>
        <w:rPr>
          <w:rFonts w:asciiTheme="minorHAnsi" w:hAnsiTheme="minorHAnsi" w:cstheme="minorHAnsi"/>
          <w:color w:val="C00000"/>
          <w:sz w:val="24"/>
          <w:szCs w:val="24"/>
        </w:rPr>
      </w:pPr>
    </w:p>
    <w:p w14:paraId="1CBCF9EE" w14:textId="77777777" w:rsidR="00DC3EA3" w:rsidRPr="00296EED" w:rsidRDefault="00DC3EA3" w:rsidP="00296EED">
      <w:pPr>
        <w:pStyle w:val="TtolA"/>
      </w:pPr>
      <w:bookmarkStart w:id="72" w:name="_Toc190778904"/>
      <w:r w:rsidRPr="00296EED">
        <w:t>Recepció provisional</w:t>
      </w:r>
      <w:bookmarkEnd w:id="72"/>
    </w:p>
    <w:p w14:paraId="05ED258B" w14:textId="77777777" w:rsidR="00DC3EA3" w:rsidRPr="003D12D6" w:rsidRDefault="00DC3EA3" w:rsidP="00DC3EA3">
      <w:p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Deu dies abans de finalitzar les obres, l’adjudicatari comunicarà al BST la proximitat del seu acabament amb la finalitat de convenir la data per a l’acte de recepció provisional.</w:t>
      </w:r>
    </w:p>
    <w:p w14:paraId="75C5F60C" w14:textId="6705568C" w:rsidR="00DC3EA3" w:rsidRPr="003D12D6" w:rsidRDefault="00DC3EA3" w:rsidP="00DC3EA3">
      <w:p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lastRenderedPageBreak/>
        <w:t xml:space="preserve">Aquesta recepció es farà amb la intervenció de la Direcció Facultativa i  la Direcció Tècnica </w:t>
      </w:r>
      <w:r w:rsidR="000A7116" w:rsidRPr="003D12D6">
        <w:rPr>
          <w:rFonts w:asciiTheme="minorHAnsi" w:hAnsiTheme="minorHAnsi" w:cstheme="minorHAnsi"/>
          <w:sz w:val="24"/>
          <w:szCs w:val="24"/>
        </w:rPr>
        <w:t xml:space="preserve">d’Obres </w:t>
      </w:r>
      <w:r w:rsidRPr="003D12D6">
        <w:rPr>
          <w:rFonts w:asciiTheme="minorHAnsi" w:hAnsiTheme="minorHAnsi" w:cstheme="minorHAnsi"/>
          <w:sz w:val="24"/>
          <w:szCs w:val="24"/>
        </w:rPr>
        <w:t>del BST. Es convocarà també als tècnics restants que, en el seu cas, haguessin intervingut en la direcció amb funció pròpia en aspectes parcial o unitats especialitzades.</w:t>
      </w:r>
    </w:p>
    <w:p w14:paraId="467D1F2C" w14:textId="77777777" w:rsidR="00DC3EA3" w:rsidRPr="003D12D6" w:rsidRDefault="00DC3EA3" w:rsidP="00DC3EA3">
      <w:p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Practicat un detallat reconeixement de les obres, s’estendrà un acta amb tants exemplars com intervinents i signats per tots ells. Des d’aquesta data començarà a córrer el termini de garantia, si les obres es trobessin en estat de ser admeses. Tot seguit, la Direcció Facultativa estendrà el Certificat corresponent de final d’obra.</w:t>
      </w:r>
    </w:p>
    <w:p w14:paraId="4921BBB7" w14:textId="77777777" w:rsidR="00DC3EA3" w:rsidRPr="003D12D6" w:rsidRDefault="00DC3EA3" w:rsidP="00DC3EA3">
      <w:p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Quan les obres no es trobin en estat de ser rebudes, es farà constar en una acta i es donarà a l’adjudicatari les oportunes instruccions per resoldre els defectes observats, fixant un termini per a esmenar-los, finalitzat el qual, s’efectuarà un nou reconeixement a fi de procedir a la recepció provisional de l’obra.</w:t>
      </w:r>
    </w:p>
    <w:p w14:paraId="2E2B486D" w14:textId="77777777" w:rsidR="00DC3EA3" w:rsidRPr="003D12D6" w:rsidRDefault="00DC3EA3" w:rsidP="00DC3EA3">
      <w:p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La emissió de la recepció provisional de forma favorable  suposarà l’inici del període de garantia</w:t>
      </w:r>
    </w:p>
    <w:p w14:paraId="6F55BD68" w14:textId="77777777" w:rsidR="00204785" w:rsidRPr="003D12D6" w:rsidRDefault="00204785" w:rsidP="00DC3EA3">
      <w:pPr>
        <w:spacing w:after="0" w:line="240" w:lineRule="auto"/>
        <w:jc w:val="both"/>
        <w:rPr>
          <w:rFonts w:asciiTheme="minorHAnsi" w:hAnsiTheme="minorHAnsi" w:cstheme="minorHAnsi"/>
          <w:sz w:val="24"/>
          <w:szCs w:val="24"/>
        </w:rPr>
      </w:pPr>
    </w:p>
    <w:p w14:paraId="36706E60" w14:textId="77777777" w:rsidR="00DC3EA3" w:rsidRPr="00296EED" w:rsidRDefault="00DC3EA3" w:rsidP="00296EED">
      <w:pPr>
        <w:pStyle w:val="TtolA"/>
      </w:pPr>
      <w:bookmarkStart w:id="73" w:name="_Toc190778905"/>
      <w:r w:rsidRPr="00296EED">
        <w:t>Amidament definitiu i liquidació provisional de l'obra</w:t>
      </w:r>
      <w:bookmarkEnd w:id="73"/>
      <w:r w:rsidRPr="00296EED">
        <w:t xml:space="preserve"> </w:t>
      </w:r>
    </w:p>
    <w:p w14:paraId="539C7221" w14:textId="77777777" w:rsidR="000A7116" w:rsidRPr="003D12D6" w:rsidRDefault="00DC3EA3" w:rsidP="00DC3EA3">
      <w:p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Rebudes provisionalment les obres, </w:t>
      </w:r>
      <w:r w:rsidR="000A7116" w:rsidRPr="003D12D6">
        <w:rPr>
          <w:rFonts w:asciiTheme="minorHAnsi" w:hAnsiTheme="minorHAnsi" w:cstheme="minorHAnsi"/>
          <w:sz w:val="24"/>
          <w:szCs w:val="24"/>
        </w:rPr>
        <w:t>es procedirà immediatament per la direcció facultativa</w:t>
      </w:r>
      <w:r w:rsidRPr="003D12D6">
        <w:rPr>
          <w:rFonts w:asciiTheme="minorHAnsi" w:hAnsiTheme="minorHAnsi" w:cstheme="minorHAnsi"/>
          <w:sz w:val="24"/>
          <w:szCs w:val="24"/>
        </w:rPr>
        <w:t xml:space="preserve"> al seu amidament definitiu, amb precisa assistència del contractista o del seu representant. </w:t>
      </w:r>
    </w:p>
    <w:p w14:paraId="124739E9" w14:textId="33D338FA" w:rsidR="00DC3EA3" w:rsidRPr="003D12D6" w:rsidRDefault="00DC3EA3" w:rsidP="00DC3EA3">
      <w:p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S'estendrà l'oportuna certificació en </w:t>
      </w:r>
      <w:r w:rsidR="000A7116" w:rsidRPr="003D12D6">
        <w:rPr>
          <w:rFonts w:asciiTheme="minorHAnsi" w:hAnsiTheme="minorHAnsi" w:cstheme="minorHAnsi"/>
          <w:sz w:val="24"/>
          <w:szCs w:val="24"/>
        </w:rPr>
        <w:t xml:space="preserve">triple versió que, aprovada per la direcció facultativa </w:t>
      </w:r>
      <w:r w:rsidRPr="003D12D6">
        <w:rPr>
          <w:rFonts w:asciiTheme="minorHAnsi" w:hAnsiTheme="minorHAnsi" w:cstheme="minorHAnsi"/>
          <w:sz w:val="24"/>
          <w:szCs w:val="24"/>
        </w:rPr>
        <w:t>amb la seva signatura, servirà per a l'abonament pel BST del saldo resultant menys la quantitat retinguda en concepte de fiança</w:t>
      </w:r>
    </w:p>
    <w:p w14:paraId="51855BBC" w14:textId="77777777" w:rsidR="00DC3EA3" w:rsidRPr="003D12D6" w:rsidRDefault="00DC3EA3" w:rsidP="00DC3EA3">
      <w:pPr>
        <w:spacing w:after="0" w:line="240" w:lineRule="auto"/>
        <w:jc w:val="both"/>
        <w:rPr>
          <w:rFonts w:asciiTheme="minorHAnsi" w:hAnsiTheme="minorHAnsi" w:cstheme="minorHAnsi"/>
          <w:sz w:val="24"/>
          <w:szCs w:val="24"/>
        </w:rPr>
      </w:pPr>
    </w:p>
    <w:p w14:paraId="041D2F11" w14:textId="77777777" w:rsidR="00DC3EA3" w:rsidRPr="00296EED" w:rsidRDefault="00DC3EA3" w:rsidP="00296EED">
      <w:pPr>
        <w:pStyle w:val="TtolA"/>
      </w:pPr>
      <w:bookmarkStart w:id="74" w:name="_Toc190778906"/>
      <w:r w:rsidRPr="00296EED">
        <w:t>Conservació de les obres rebudes provisionalment</w:t>
      </w:r>
      <w:bookmarkEnd w:id="74"/>
    </w:p>
    <w:p w14:paraId="6EA344A3" w14:textId="77777777" w:rsidR="00DC3EA3" w:rsidRPr="003D12D6" w:rsidRDefault="00DC3EA3" w:rsidP="00DC3EA3">
      <w:p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Les despeses de conservació durant el termini de garantia comprès entre les recepcions provisional i definitiva, seran a càrrec de l’adjudicatari.</w:t>
      </w:r>
    </w:p>
    <w:p w14:paraId="088D1A87" w14:textId="77777777" w:rsidR="00DC3EA3" w:rsidRPr="003D12D6" w:rsidRDefault="00DC3EA3" w:rsidP="00DC3EA3">
      <w:p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Si les instal·lacions fossin ocupades abans de la recepció definitiva, la vigilància, neteja i reparacions causades per l’ús seran a càrrec del BST, i les reparacions per vicis d’obra o per defectes en les instal·lacions, seran a càrrec de l’adjudicatari.</w:t>
      </w:r>
    </w:p>
    <w:p w14:paraId="283F6385" w14:textId="77777777" w:rsidR="00DC3EA3" w:rsidRPr="003D12D6" w:rsidRDefault="00DC3EA3" w:rsidP="00DC3EA3">
      <w:pPr>
        <w:spacing w:after="0" w:line="240" w:lineRule="auto"/>
        <w:jc w:val="both"/>
        <w:rPr>
          <w:rFonts w:asciiTheme="minorHAnsi" w:hAnsiTheme="minorHAnsi" w:cstheme="minorHAnsi"/>
          <w:sz w:val="24"/>
          <w:szCs w:val="24"/>
        </w:rPr>
      </w:pPr>
      <w:bookmarkStart w:id="75" w:name="OLE_LINK1"/>
    </w:p>
    <w:p w14:paraId="22D99AD1" w14:textId="77777777" w:rsidR="00DC3EA3" w:rsidRPr="00296EED" w:rsidRDefault="00DC3EA3" w:rsidP="00296EED">
      <w:pPr>
        <w:pStyle w:val="TtolA"/>
      </w:pPr>
      <w:bookmarkStart w:id="76" w:name="_Toc190778907"/>
      <w:r w:rsidRPr="00296EED">
        <w:t>Informe sobre l'estat de les obre</w:t>
      </w:r>
      <w:bookmarkEnd w:id="75"/>
      <w:r w:rsidRPr="00296EED">
        <w:t>s</w:t>
      </w:r>
      <w:bookmarkEnd w:id="76"/>
      <w:r w:rsidRPr="00296EED">
        <w:t xml:space="preserve"> </w:t>
      </w:r>
    </w:p>
    <w:p w14:paraId="111511EE" w14:textId="77777777" w:rsidR="00DC3EA3" w:rsidRPr="003D12D6" w:rsidRDefault="00DC3EA3" w:rsidP="00DC3EA3">
      <w:p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Dins el termini de quinze dies anteriors al compliment del termini de garantia, el director facultatiu de l’obra, d’ofici o a instància del contractista, ha de redactar un informe sobre l’estat de les obres.  </w:t>
      </w:r>
    </w:p>
    <w:p w14:paraId="705D8E4E" w14:textId="77777777" w:rsidR="00DC3EA3" w:rsidRPr="003D12D6" w:rsidRDefault="00DC3EA3" w:rsidP="00DC3EA3">
      <w:pPr>
        <w:spacing w:after="0" w:line="240" w:lineRule="auto"/>
        <w:jc w:val="both"/>
        <w:rPr>
          <w:rFonts w:asciiTheme="minorHAnsi" w:hAnsiTheme="minorHAnsi" w:cstheme="minorHAnsi"/>
          <w:sz w:val="24"/>
          <w:szCs w:val="24"/>
        </w:rPr>
      </w:pPr>
    </w:p>
    <w:p w14:paraId="5029450A" w14:textId="4B875853" w:rsidR="00DC3EA3" w:rsidRPr="003D12D6" w:rsidRDefault="00DC3EA3" w:rsidP="00DC3EA3">
      <w:p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Si l’informe és favorable, el contractista queda rellevat de tota responsab</w:t>
      </w:r>
      <w:r w:rsidR="000A7116" w:rsidRPr="003D12D6">
        <w:rPr>
          <w:rFonts w:asciiTheme="minorHAnsi" w:hAnsiTheme="minorHAnsi" w:cstheme="minorHAnsi"/>
          <w:sz w:val="24"/>
          <w:szCs w:val="24"/>
        </w:rPr>
        <w:t xml:space="preserve">ilitat, tret del que es disposa en l’apartat corresponent en el Plec de clàusules administratives particulars, </w:t>
      </w:r>
      <w:r w:rsidRPr="003D12D6">
        <w:rPr>
          <w:rFonts w:asciiTheme="minorHAnsi" w:hAnsiTheme="minorHAnsi" w:cstheme="minorHAnsi"/>
          <w:sz w:val="24"/>
          <w:szCs w:val="24"/>
        </w:rPr>
        <w:t xml:space="preserve"> i s’ha de procedir a la devolució o cancel·lació de la garantia, a la liquidació del contracte i, si s’escau, al pagament de les obligacions pendents que s’ha d’efectuar en el termini de seixanta dies.  </w:t>
      </w:r>
    </w:p>
    <w:p w14:paraId="5A4A7077" w14:textId="77777777" w:rsidR="00DC3EA3" w:rsidRPr="003D12D6" w:rsidRDefault="00DC3EA3" w:rsidP="00DC3EA3">
      <w:pPr>
        <w:spacing w:after="0" w:line="240" w:lineRule="auto"/>
        <w:jc w:val="both"/>
        <w:rPr>
          <w:rFonts w:asciiTheme="minorHAnsi" w:hAnsiTheme="minorHAnsi" w:cstheme="minorHAnsi"/>
          <w:sz w:val="24"/>
          <w:szCs w:val="24"/>
        </w:rPr>
      </w:pPr>
    </w:p>
    <w:p w14:paraId="74C96B48" w14:textId="77777777" w:rsidR="00DC3EA3" w:rsidRPr="003D12D6" w:rsidRDefault="00DC3EA3" w:rsidP="00DC3EA3">
      <w:p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En cas que l’informe no sigui favorable i els defectes observats siguin deguts a deficiències en l’execució de l’obra i no a l’ús del que s’ha construït, durant el termini de garantia, el director facultatiu ha de dictar les instruccions oportunes al contractista per a la deguda reparació del que s’ha construït, i concedir-li un termini per a això durant el qual continua encarregat de la conservació de les obres, sense dret a percebre cap quantitat per ampliació del termini de garantia.</w:t>
      </w:r>
    </w:p>
    <w:p w14:paraId="6E259221" w14:textId="77777777" w:rsidR="00DC3EA3" w:rsidRPr="003D12D6" w:rsidRDefault="00DC3EA3" w:rsidP="00DC3EA3">
      <w:pPr>
        <w:spacing w:after="0" w:line="240" w:lineRule="auto"/>
        <w:jc w:val="both"/>
        <w:rPr>
          <w:rFonts w:asciiTheme="minorHAnsi" w:hAnsiTheme="minorHAnsi" w:cstheme="minorHAnsi"/>
          <w:sz w:val="24"/>
          <w:szCs w:val="24"/>
          <w:u w:val="single"/>
        </w:rPr>
      </w:pPr>
    </w:p>
    <w:p w14:paraId="3263E843" w14:textId="77777777" w:rsidR="00DC3EA3" w:rsidRPr="00296EED" w:rsidRDefault="00DC3EA3" w:rsidP="00296EED">
      <w:pPr>
        <w:pStyle w:val="TtolA"/>
      </w:pPr>
      <w:bookmarkStart w:id="77" w:name="_Toc190778908"/>
      <w:r w:rsidRPr="00296EED">
        <w:t>Recepció definitiva</w:t>
      </w:r>
      <w:bookmarkEnd w:id="77"/>
      <w:r w:rsidRPr="00296EED">
        <w:t xml:space="preserve"> </w:t>
      </w:r>
    </w:p>
    <w:p w14:paraId="3DD217F3" w14:textId="77777777" w:rsidR="00DC3EA3" w:rsidRPr="003D12D6" w:rsidRDefault="00DC3EA3" w:rsidP="00DC3EA3">
      <w:pPr>
        <w:spacing w:after="0" w:line="240" w:lineRule="auto"/>
        <w:jc w:val="both"/>
        <w:rPr>
          <w:rFonts w:asciiTheme="minorHAnsi" w:hAnsiTheme="minorHAnsi" w:cstheme="minorHAnsi"/>
          <w:sz w:val="24"/>
          <w:szCs w:val="24"/>
        </w:rPr>
      </w:pPr>
    </w:p>
    <w:p w14:paraId="3FED954D" w14:textId="77777777" w:rsidR="00DC3EA3" w:rsidRPr="003D12D6" w:rsidRDefault="00DC3EA3" w:rsidP="00DC3EA3">
      <w:p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La recepció definitiva es realitzarà després de transcorregut el termini de garantia, d'igual manera i amb les mateixes formalitats que la provisional. A partir d'aquesta data cessarà l'obligació del contractista de reparar al seu càrrec aquells desperfectes inherents a la normal conservació dels edificis, i quedaran només subsistents totes les responsabilitats que poguessin derivar dels vicis de construcció.</w:t>
      </w:r>
    </w:p>
    <w:p w14:paraId="18858484" w14:textId="77777777" w:rsidR="00DC3EA3" w:rsidRPr="003D12D6" w:rsidRDefault="00DC3EA3" w:rsidP="00DC3EA3">
      <w:p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Rebudes provisionalment les obres i les instal·lacions sota el concepte de claus en mà, s’estendrà l’acta de recepció definitiva. Aquesta haurà d’estar signada per la Direcció Facultativa, per la persona designada pel Banc de Sang i Teixits i per un representant de l’adjudicatari i segellada per totes les parts.</w:t>
      </w:r>
    </w:p>
    <w:p w14:paraId="553971C0" w14:textId="77777777" w:rsidR="00DC3EA3" w:rsidRPr="003D12D6" w:rsidRDefault="00DC3EA3" w:rsidP="00DC3EA3">
      <w:pPr>
        <w:spacing w:after="0" w:line="240" w:lineRule="auto"/>
        <w:jc w:val="both"/>
        <w:rPr>
          <w:rFonts w:asciiTheme="minorHAnsi" w:hAnsiTheme="minorHAnsi" w:cstheme="minorHAnsi"/>
          <w:sz w:val="24"/>
          <w:szCs w:val="24"/>
        </w:rPr>
      </w:pPr>
    </w:p>
    <w:p w14:paraId="17CDBCA0" w14:textId="77777777" w:rsidR="00DC3EA3" w:rsidRPr="00296EED" w:rsidRDefault="00DC3EA3" w:rsidP="00296EED">
      <w:pPr>
        <w:pStyle w:val="TtolA"/>
      </w:pPr>
      <w:bookmarkStart w:id="78" w:name="_Toc190778909"/>
      <w:r w:rsidRPr="00296EED">
        <w:t>Pròrroga de la recepció definitiva</w:t>
      </w:r>
      <w:bookmarkEnd w:id="78"/>
    </w:p>
    <w:p w14:paraId="4ACA12DA" w14:textId="77777777" w:rsidR="00DC3EA3" w:rsidRPr="003D12D6" w:rsidRDefault="00DC3EA3" w:rsidP="00DC3EA3">
      <w:p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Si en procedir al reconeixement per a la recepció definitiva de l’obra, no es trobés en les condicions degudes, la recepció definitiva s’aplaçarà i la Direcció Tècnica corresponent del BST marcarà a l’adjudicatari els terminis i formes en què s’hauran de fer les obres necessàries i, si no s’efectuessin dins d’aquests terminis, podrà resoldre’s el contracte amb pèrdua de la fiança de les recepcions de treballs del contracte de les quals hagi estat rescindida.</w:t>
      </w:r>
    </w:p>
    <w:p w14:paraId="45420F09" w14:textId="77777777" w:rsidR="00DC3EA3" w:rsidRPr="003D12D6" w:rsidRDefault="00DC3EA3" w:rsidP="00DC3EA3">
      <w:p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Les obres i treballs acabats per complet es rebran provisionalment amb els tràmits establerts en aquest Plec.</w:t>
      </w:r>
    </w:p>
    <w:p w14:paraId="12479DF2" w14:textId="77777777" w:rsidR="00DC3EA3" w:rsidRPr="003D12D6" w:rsidRDefault="00DC3EA3" w:rsidP="00DC3EA3">
      <w:p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Transcorregut el termini de garantia es rebran definitivament segons allò que es disposà en els articles  d’aquest Plec. Per a les obres i treballs no acabats però acceptables a criteri de la Direcció Facultativa i la Direcció Tècnica corresponent del BST, s’efectuarà una sola i definitiva recepció</w:t>
      </w:r>
    </w:p>
    <w:p w14:paraId="6082FFF0" w14:textId="77777777" w:rsidR="00DC3EA3" w:rsidRPr="003D12D6" w:rsidRDefault="00DC3EA3" w:rsidP="00DC3EA3">
      <w:pPr>
        <w:spacing w:after="0" w:line="240" w:lineRule="auto"/>
        <w:jc w:val="both"/>
        <w:rPr>
          <w:rFonts w:asciiTheme="minorHAnsi" w:hAnsiTheme="minorHAnsi" w:cstheme="minorHAnsi"/>
          <w:sz w:val="24"/>
          <w:szCs w:val="24"/>
        </w:rPr>
      </w:pPr>
    </w:p>
    <w:p w14:paraId="1CA18EC7" w14:textId="77777777" w:rsidR="00DC3EA3" w:rsidRPr="00296EED" w:rsidRDefault="00DC3EA3" w:rsidP="00296EED">
      <w:pPr>
        <w:pStyle w:val="TtolA"/>
      </w:pPr>
      <w:bookmarkStart w:id="79" w:name="_Toc190778910"/>
      <w:r w:rsidRPr="00296EED">
        <w:t>Recepcions de treballs els quals el contracte hagi estat rescindit</w:t>
      </w:r>
      <w:bookmarkEnd w:id="79"/>
      <w:r w:rsidRPr="00296EED">
        <w:t xml:space="preserve"> </w:t>
      </w:r>
    </w:p>
    <w:p w14:paraId="7CEF340B" w14:textId="77777777" w:rsidR="00DC3EA3" w:rsidRPr="003D12D6" w:rsidRDefault="00DC3EA3" w:rsidP="00DC3EA3">
      <w:pPr>
        <w:spacing w:after="0" w:line="240" w:lineRule="auto"/>
        <w:jc w:val="both"/>
        <w:rPr>
          <w:rFonts w:asciiTheme="minorHAnsi" w:hAnsiTheme="minorHAnsi" w:cstheme="minorHAnsi"/>
          <w:sz w:val="24"/>
          <w:szCs w:val="24"/>
        </w:rPr>
      </w:pPr>
    </w:p>
    <w:p w14:paraId="7FAC7C55" w14:textId="77777777" w:rsidR="00DC3EA3" w:rsidRPr="003D12D6" w:rsidRDefault="00DC3EA3" w:rsidP="00DC3EA3">
      <w:p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En cas de resolució del contracte, el contractista estarà obligat a retirar, en el termini fixat, la maquinària, instal·lacions i mitjans auxiliars, a resoldre els subcontractes que tingués concertats i a deixar l'obra en condicions de ser represa per una altra empresa sense cap problema. </w:t>
      </w:r>
    </w:p>
    <w:p w14:paraId="172AD047" w14:textId="77777777" w:rsidR="00DC3EA3" w:rsidRPr="003D12D6" w:rsidRDefault="00DC3EA3" w:rsidP="00DC3EA3">
      <w:p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lastRenderedPageBreak/>
        <w:t xml:space="preserve">Les obres i treballs acabats per complet es rebran provisionalment amb els tràmits establerts anteriorment. Transcorregut el termini de garantia, es rebran definitivament segons el que es disposa anteriorment. </w:t>
      </w:r>
    </w:p>
    <w:p w14:paraId="6084EFF5" w14:textId="77777777" w:rsidR="00DC3EA3" w:rsidRPr="003D12D6" w:rsidRDefault="00DC3EA3" w:rsidP="00DC3EA3">
      <w:p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Per a les obres i treballs no determinats, però acceptables segons el parer del director d'obra, s'efectuarà una sola i definitiva recepció.</w:t>
      </w:r>
    </w:p>
    <w:p w14:paraId="7CF5BFE6" w14:textId="77777777" w:rsidR="00DC3EA3" w:rsidRPr="003D12D6" w:rsidRDefault="00DC3EA3" w:rsidP="00DC3EA3">
      <w:pPr>
        <w:spacing w:after="0" w:line="240" w:lineRule="auto"/>
        <w:jc w:val="both"/>
        <w:rPr>
          <w:rFonts w:asciiTheme="minorHAnsi" w:hAnsiTheme="minorHAnsi" w:cstheme="minorHAnsi"/>
          <w:color w:val="C00000"/>
          <w:sz w:val="24"/>
          <w:szCs w:val="24"/>
          <w:u w:val="single"/>
        </w:rPr>
      </w:pPr>
    </w:p>
    <w:p w14:paraId="305B8D91" w14:textId="77777777" w:rsidR="00E04560" w:rsidRPr="003D12D6" w:rsidRDefault="00E04560" w:rsidP="008D7BC6">
      <w:pPr>
        <w:pStyle w:val="NormalWeb"/>
        <w:spacing w:before="0" w:beforeAutospacing="0" w:after="0" w:afterAutospacing="0" w:line="276" w:lineRule="auto"/>
        <w:ind w:left="1440"/>
        <w:jc w:val="both"/>
        <w:rPr>
          <w:rFonts w:asciiTheme="minorHAnsi" w:hAnsiTheme="minorHAnsi" w:cstheme="minorHAnsi"/>
          <w:color w:val="4F81BD" w:themeColor="accent1"/>
          <w:sz w:val="22"/>
          <w:szCs w:val="22"/>
          <w:lang w:val="ca-ES"/>
        </w:rPr>
      </w:pPr>
    </w:p>
    <w:p w14:paraId="197C1431" w14:textId="31F63BD3" w:rsidR="00E04560" w:rsidRPr="003D12D6" w:rsidRDefault="00E04560" w:rsidP="00C83C10">
      <w:pPr>
        <w:spacing w:after="0" w:line="240" w:lineRule="auto"/>
        <w:rPr>
          <w:rFonts w:asciiTheme="minorHAnsi" w:hAnsiTheme="minorHAnsi" w:cstheme="minorHAnsi"/>
          <w:color w:val="4F81BD" w:themeColor="accent1"/>
        </w:rPr>
      </w:pPr>
    </w:p>
    <w:p w14:paraId="1ED5D4C7" w14:textId="6A2AF64E" w:rsidR="00E04560" w:rsidRPr="003D12D6" w:rsidRDefault="00284CE7" w:rsidP="00284CE7">
      <w:pPr>
        <w:spacing w:after="0" w:line="240" w:lineRule="auto"/>
        <w:rPr>
          <w:rFonts w:asciiTheme="minorHAnsi" w:hAnsiTheme="minorHAnsi" w:cstheme="minorHAnsi"/>
          <w:color w:val="4F81BD" w:themeColor="accent1"/>
        </w:rPr>
      </w:pPr>
      <w:r w:rsidRPr="003D12D6">
        <w:rPr>
          <w:rFonts w:asciiTheme="minorHAnsi" w:hAnsiTheme="minorHAnsi" w:cstheme="minorHAnsi"/>
          <w:color w:val="4F81BD" w:themeColor="accent1"/>
        </w:rPr>
        <w:br w:type="page"/>
      </w:r>
    </w:p>
    <w:p w14:paraId="6E7BEEDB" w14:textId="77777777" w:rsidR="002B2926" w:rsidRPr="003D12D6" w:rsidRDefault="002B2926" w:rsidP="001A0736">
      <w:pPr>
        <w:pStyle w:val="Prrafodelista"/>
        <w:keepNext/>
        <w:widowControl w:val="0"/>
        <w:numPr>
          <w:ilvl w:val="0"/>
          <w:numId w:val="7"/>
        </w:numPr>
        <w:suppressAutoHyphens/>
        <w:autoSpaceDE w:val="0"/>
        <w:autoSpaceDN w:val="0"/>
        <w:spacing w:before="240" w:after="0" w:line="240" w:lineRule="auto"/>
        <w:outlineLvl w:val="3"/>
        <w:rPr>
          <w:rFonts w:asciiTheme="minorHAnsi" w:hAnsiTheme="minorHAnsi" w:cstheme="minorHAnsi"/>
          <w:b/>
          <w:bCs/>
          <w:vanish/>
          <w:spacing w:val="-3"/>
          <w:sz w:val="24"/>
          <w:szCs w:val="24"/>
        </w:rPr>
      </w:pPr>
    </w:p>
    <w:p w14:paraId="152CB45E" w14:textId="77777777" w:rsidR="002B2926" w:rsidRPr="003D12D6" w:rsidRDefault="002B2926" w:rsidP="001A0736">
      <w:pPr>
        <w:pStyle w:val="Prrafodelista"/>
        <w:keepNext/>
        <w:widowControl w:val="0"/>
        <w:numPr>
          <w:ilvl w:val="0"/>
          <w:numId w:val="7"/>
        </w:numPr>
        <w:suppressAutoHyphens/>
        <w:autoSpaceDE w:val="0"/>
        <w:autoSpaceDN w:val="0"/>
        <w:spacing w:before="240" w:after="0" w:line="240" w:lineRule="auto"/>
        <w:outlineLvl w:val="3"/>
        <w:rPr>
          <w:rFonts w:asciiTheme="minorHAnsi" w:hAnsiTheme="minorHAnsi" w:cstheme="minorHAnsi"/>
          <w:b/>
          <w:bCs/>
          <w:vanish/>
          <w:spacing w:val="-3"/>
          <w:sz w:val="24"/>
          <w:szCs w:val="24"/>
        </w:rPr>
      </w:pPr>
    </w:p>
    <w:p w14:paraId="5EEED40A" w14:textId="77777777" w:rsidR="002B2926" w:rsidRPr="003D12D6" w:rsidRDefault="002B2926" w:rsidP="001A0736">
      <w:pPr>
        <w:pStyle w:val="Prrafodelista"/>
        <w:keepNext/>
        <w:widowControl w:val="0"/>
        <w:numPr>
          <w:ilvl w:val="1"/>
          <w:numId w:val="7"/>
        </w:numPr>
        <w:suppressAutoHyphens/>
        <w:autoSpaceDE w:val="0"/>
        <w:autoSpaceDN w:val="0"/>
        <w:spacing w:before="240" w:after="0" w:line="240" w:lineRule="auto"/>
        <w:outlineLvl w:val="3"/>
        <w:rPr>
          <w:rFonts w:asciiTheme="minorHAnsi" w:hAnsiTheme="minorHAnsi" w:cstheme="minorHAnsi"/>
          <w:b/>
          <w:bCs/>
          <w:vanish/>
          <w:spacing w:val="-3"/>
          <w:sz w:val="24"/>
          <w:szCs w:val="24"/>
        </w:rPr>
      </w:pPr>
    </w:p>
    <w:p w14:paraId="1B681C0B" w14:textId="77777777" w:rsidR="002B2926" w:rsidRPr="003D12D6" w:rsidRDefault="002B2926" w:rsidP="001A0736">
      <w:pPr>
        <w:pStyle w:val="Prrafodelista"/>
        <w:keepNext/>
        <w:widowControl w:val="0"/>
        <w:numPr>
          <w:ilvl w:val="1"/>
          <w:numId w:val="7"/>
        </w:numPr>
        <w:suppressAutoHyphens/>
        <w:autoSpaceDE w:val="0"/>
        <w:autoSpaceDN w:val="0"/>
        <w:spacing w:before="240" w:after="0" w:line="240" w:lineRule="auto"/>
        <w:outlineLvl w:val="3"/>
        <w:rPr>
          <w:rFonts w:asciiTheme="minorHAnsi" w:hAnsiTheme="minorHAnsi" w:cstheme="minorHAnsi"/>
          <w:b/>
          <w:bCs/>
          <w:vanish/>
          <w:spacing w:val="-3"/>
          <w:sz w:val="24"/>
          <w:szCs w:val="24"/>
        </w:rPr>
      </w:pPr>
    </w:p>
    <w:p w14:paraId="557C8A0F" w14:textId="77777777" w:rsidR="002B2926" w:rsidRPr="003D12D6" w:rsidRDefault="002B2926" w:rsidP="001A0736">
      <w:pPr>
        <w:pStyle w:val="Prrafodelista"/>
        <w:keepNext/>
        <w:widowControl w:val="0"/>
        <w:numPr>
          <w:ilvl w:val="1"/>
          <w:numId w:val="7"/>
        </w:numPr>
        <w:suppressAutoHyphens/>
        <w:autoSpaceDE w:val="0"/>
        <w:autoSpaceDN w:val="0"/>
        <w:spacing w:before="240" w:after="0" w:line="240" w:lineRule="auto"/>
        <w:outlineLvl w:val="3"/>
        <w:rPr>
          <w:rFonts w:asciiTheme="minorHAnsi" w:hAnsiTheme="minorHAnsi" w:cstheme="minorHAnsi"/>
          <w:b/>
          <w:bCs/>
          <w:vanish/>
          <w:spacing w:val="-3"/>
          <w:sz w:val="24"/>
          <w:szCs w:val="24"/>
        </w:rPr>
      </w:pPr>
    </w:p>
    <w:p w14:paraId="74A5F6DC" w14:textId="214F915E" w:rsidR="00A22ABE" w:rsidRPr="00296EED" w:rsidRDefault="00915DC1" w:rsidP="001A0736">
      <w:pPr>
        <w:pStyle w:val="Puesto"/>
        <w:numPr>
          <w:ilvl w:val="0"/>
          <w:numId w:val="4"/>
        </w:numPr>
        <w:rPr>
          <w:rFonts w:asciiTheme="minorHAnsi" w:hAnsiTheme="minorHAnsi" w:cstheme="minorHAnsi"/>
        </w:rPr>
      </w:pPr>
      <w:bookmarkStart w:id="80" w:name="_Toc190778911"/>
      <w:bookmarkStart w:id="81" w:name="_Toc34723790"/>
      <w:bookmarkStart w:id="82" w:name="_Toc485676490"/>
      <w:bookmarkEnd w:id="30"/>
      <w:r w:rsidRPr="00296EED">
        <w:rPr>
          <w:rFonts w:asciiTheme="minorHAnsi" w:hAnsiTheme="minorHAnsi" w:cstheme="minorHAnsi"/>
        </w:rPr>
        <w:t>ALTRES ASPECTES</w:t>
      </w:r>
      <w:bookmarkEnd w:id="80"/>
      <w:r w:rsidRPr="00296EED">
        <w:rPr>
          <w:rFonts w:asciiTheme="minorHAnsi" w:hAnsiTheme="minorHAnsi" w:cstheme="minorHAnsi"/>
        </w:rPr>
        <w:t xml:space="preserve"> </w:t>
      </w:r>
      <w:bookmarkEnd w:id="81"/>
    </w:p>
    <w:p w14:paraId="0107BCCA" w14:textId="77777777" w:rsidR="005B405E" w:rsidRPr="005B405E" w:rsidRDefault="005B405E" w:rsidP="001A0736">
      <w:pPr>
        <w:pStyle w:val="Prrafodelista"/>
        <w:numPr>
          <w:ilvl w:val="0"/>
          <w:numId w:val="5"/>
        </w:numPr>
        <w:spacing w:before="240" w:after="0" w:line="240" w:lineRule="auto"/>
        <w:jc w:val="both"/>
        <w:outlineLvl w:val="1"/>
        <w:rPr>
          <w:rFonts w:asciiTheme="minorHAnsi" w:hAnsiTheme="minorHAnsi" w:cstheme="minorHAnsi"/>
          <w:b/>
          <w:vanish/>
          <w:sz w:val="24"/>
          <w:szCs w:val="24"/>
        </w:rPr>
      </w:pPr>
      <w:bookmarkStart w:id="83" w:name="_Toc190778912"/>
      <w:bookmarkEnd w:id="83"/>
    </w:p>
    <w:p w14:paraId="63FEC34A" w14:textId="72AD64FA" w:rsidR="00655474" w:rsidRPr="003D12D6" w:rsidRDefault="00655474" w:rsidP="005B405E">
      <w:pPr>
        <w:pStyle w:val="TtolA"/>
      </w:pPr>
      <w:bookmarkStart w:id="84" w:name="_Toc190778913"/>
      <w:r w:rsidRPr="003D12D6">
        <w:t>Formació</w:t>
      </w:r>
      <w:bookmarkEnd w:id="84"/>
    </w:p>
    <w:p w14:paraId="515DC626" w14:textId="77777777" w:rsidR="001F4887" w:rsidRPr="003D12D6" w:rsidRDefault="00655474" w:rsidP="00655474">
      <w:p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L’empresa adjudicatària ha de realitzar formació sobre les característiques tècniques, prestacions i maneig dels equips instal·lats. </w:t>
      </w:r>
    </w:p>
    <w:p w14:paraId="0C40BEDD" w14:textId="77777777" w:rsidR="001F4887" w:rsidRPr="003D12D6" w:rsidRDefault="00655474" w:rsidP="00655474">
      <w:p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L’objectiu de la formació és que el personal tècnic adquireixi els coneixements i habilitats pràctiques necessàries per un adequat ús de la instal·lació executada. </w:t>
      </w:r>
    </w:p>
    <w:p w14:paraId="3F96D390" w14:textId="2AE6D5E4" w:rsidR="00655474" w:rsidRPr="003D12D6" w:rsidRDefault="00655474" w:rsidP="00655474">
      <w:p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Addicionalment, l’adjudicatari ha d’entregar la documentació i informació necessària per facilitar la formació del personal que ha de realitzar les inspeccions periòdiques i el manteniment preventiu necessaris un cop transcorregut el termini de garantia.</w:t>
      </w:r>
    </w:p>
    <w:p w14:paraId="7E8E0929" w14:textId="70A005BA" w:rsidR="00655474" w:rsidRPr="003D12D6" w:rsidRDefault="00106498" w:rsidP="005B405E">
      <w:pPr>
        <w:pStyle w:val="TtolA"/>
      </w:pPr>
      <w:bookmarkStart w:id="85" w:name="_Toc190778914"/>
      <w:r w:rsidRPr="003D12D6">
        <w:t>Garantia d</w:t>
      </w:r>
      <w:r w:rsidR="00D705AD" w:rsidRPr="003D12D6">
        <w:t>e les obres</w:t>
      </w:r>
      <w:bookmarkEnd w:id="85"/>
    </w:p>
    <w:p w14:paraId="77479D55" w14:textId="77777777" w:rsidR="00C83C10" w:rsidRPr="003D12D6" w:rsidRDefault="00C83C10" w:rsidP="00C83C10">
      <w:pPr>
        <w:spacing w:after="0" w:line="240" w:lineRule="auto"/>
        <w:jc w:val="both"/>
        <w:rPr>
          <w:rFonts w:asciiTheme="minorHAnsi" w:hAnsiTheme="minorHAnsi" w:cstheme="minorHAnsi"/>
          <w:sz w:val="24"/>
          <w:szCs w:val="24"/>
          <w:u w:val="single"/>
        </w:rPr>
      </w:pPr>
      <w:r w:rsidRPr="003D12D6">
        <w:rPr>
          <w:rFonts w:asciiTheme="minorHAnsi" w:hAnsiTheme="minorHAnsi" w:cstheme="minorHAnsi"/>
          <w:sz w:val="24"/>
          <w:szCs w:val="24"/>
          <w:u w:val="single"/>
        </w:rPr>
        <w:t>Període de garantia</w:t>
      </w:r>
    </w:p>
    <w:p w14:paraId="116BCE07" w14:textId="4AB0DBF7" w:rsidR="00C83C10" w:rsidRPr="003D12D6" w:rsidRDefault="00C83C10" w:rsidP="00C83C10">
      <w:p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El període de garantia dels nous equips i els treballs associats tindran una </w:t>
      </w:r>
      <w:r w:rsidR="006D2947">
        <w:rPr>
          <w:rFonts w:asciiTheme="minorHAnsi" w:hAnsiTheme="minorHAnsi" w:cstheme="minorHAnsi"/>
          <w:sz w:val="24"/>
          <w:szCs w:val="24"/>
        </w:rPr>
        <w:t xml:space="preserve">període de </w:t>
      </w:r>
      <w:r w:rsidRPr="003D12D6">
        <w:rPr>
          <w:rFonts w:asciiTheme="minorHAnsi" w:hAnsiTheme="minorHAnsi" w:cstheme="minorHAnsi"/>
          <w:sz w:val="24"/>
          <w:szCs w:val="24"/>
        </w:rPr>
        <w:t xml:space="preserve">garantia </w:t>
      </w:r>
      <w:r w:rsidR="006D2947">
        <w:rPr>
          <w:rFonts w:asciiTheme="minorHAnsi" w:hAnsiTheme="minorHAnsi" w:cstheme="minorHAnsi"/>
          <w:sz w:val="24"/>
          <w:szCs w:val="24"/>
        </w:rPr>
        <w:t xml:space="preserve">segons establert en el plec tècnic corresponent </w:t>
      </w:r>
      <w:r w:rsidRPr="003D12D6">
        <w:rPr>
          <w:rFonts w:asciiTheme="minorHAnsi" w:hAnsiTheme="minorHAnsi" w:cstheme="minorHAnsi"/>
          <w:sz w:val="24"/>
          <w:szCs w:val="24"/>
        </w:rPr>
        <w:t>a comptar des de la data de signatura de l’acta de recepció sense cap cost pel BST contra qualsevol tipus de vici.</w:t>
      </w:r>
    </w:p>
    <w:p w14:paraId="6FCB97AA" w14:textId="7DF382AB" w:rsidR="00C83C10" w:rsidRPr="003D12D6" w:rsidRDefault="00C83C10" w:rsidP="00C83C10">
      <w:p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Durant la vigència de la garantia, si qualsevol dels elements de la nova instal·lació, com a conseqüència d’un mal funcionament, resultés malmès i la seva reparació no es considerés oportuna per ambdues parts, o bé per reiteració d’avaries, l’empresa adjudicatària haurà de substituir-lo per un altre de les mateixes característiques, sense cap cost addicional per al BST. L’abast de la garantia és tant de peces com de ma d’obra associada tant d’equipament mecànic com elèctric com de sistemes.</w:t>
      </w:r>
    </w:p>
    <w:p w14:paraId="6B372164" w14:textId="77777777" w:rsidR="00C83C10" w:rsidRPr="003D12D6" w:rsidRDefault="00C83C10" w:rsidP="00C83C10">
      <w:pPr>
        <w:spacing w:after="0" w:line="240" w:lineRule="auto"/>
        <w:jc w:val="both"/>
        <w:rPr>
          <w:rFonts w:asciiTheme="minorHAnsi" w:hAnsiTheme="minorHAnsi" w:cstheme="minorHAnsi"/>
          <w:color w:val="C00000"/>
          <w:sz w:val="24"/>
          <w:szCs w:val="24"/>
          <w:u w:val="single"/>
        </w:rPr>
      </w:pPr>
    </w:p>
    <w:p w14:paraId="3D08F63C" w14:textId="77777777" w:rsidR="00C83C10" w:rsidRPr="003D12D6" w:rsidRDefault="00C83C10" w:rsidP="00C83C10">
      <w:pPr>
        <w:spacing w:after="0" w:line="240" w:lineRule="auto"/>
        <w:jc w:val="both"/>
        <w:rPr>
          <w:rFonts w:asciiTheme="minorHAnsi" w:hAnsiTheme="minorHAnsi" w:cstheme="minorHAnsi"/>
          <w:sz w:val="24"/>
          <w:szCs w:val="24"/>
          <w:u w:val="single"/>
        </w:rPr>
      </w:pPr>
      <w:r w:rsidRPr="003D12D6">
        <w:rPr>
          <w:rFonts w:asciiTheme="minorHAnsi" w:hAnsiTheme="minorHAnsi" w:cstheme="minorHAnsi"/>
          <w:sz w:val="24"/>
          <w:szCs w:val="24"/>
          <w:u w:val="single"/>
        </w:rPr>
        <w:t xml:space="preserve">Abonament de treballs executats durant el termini de garantia </w:t>
      </w:r>
    </w:p>
    <w:p w14:paraId="1BDB2DD9" w14:textId="77777777" w:rsidR="00C83C10" w:rsidRPr="003D12D6" w:rsidRDefault="00C83C10" w:rsidP="00C83C10">
      <w:p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Efectuada la recepció provisional, i si durant el termini de garantia s'haguessin executat treballs qualsevol, per al seu abonament es procedirà així: </w:t>
      </w:r>
    </w:p>
    <w:p w14:paraId="427A8D56" w14:textId="77777777" w:rsidR="00C83C10" w:rsidRPr="003D12D6" w:rsidRDefault="00C83C10" w:rsidP="001A0736">
      <w:pPr>
        <w:pStyle w:val="Prrafodelista"/>
        <w:numPr>
          <w:ilvl w:val="0"/>
          <w:numId w:val="9"/>
        </w:num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Si els treballs que es realitzin estiguessin especificats en el Projecte, i sense causa justificada no s'haguessin realitzat pel contractista al seu degut temps, i la direcció facultativa,  exigís la seva realització durant el termini de garantia, seran valorats als preus que figurin en el Pressupost i abonats d'acord amb l'establert en el present Plec de Condicions, sense estar subjectes a revisió de preus. </w:t>
      </w:r>
    </w:p>
    <w:p w14:paraId="728CFC39" w14:textId="77777777" w:rsidR="00C83C10" w:rsidRPr="003D12D6" w:rsidRDefault="00C83C10" w:rsidP="001A0736">
      <w:pPr>
        <w:pStyle w:val="Prrafodelista"/>
        <w:numPr>
          <w:ilvl w:val="0"/>
          <w:numId w:val="9"/>
        </w:num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 xml:space="preserve">Si s'han executat treballs precisos per a la reparació de desperfectes ocasionats per l'ús de l'edifici, per haver estat aquest utilitzat durant aquest termini pel BST, es valoraran i abonaran als preus del dia, prèviament acordats. </w:t>
      </w:r>
    </w:p>
    <w:p w14:paraId="25B50AB3" w14:textId="77777777" w:rsidR="00C83C10" w:rsidRPr="003D12D6" w:rsidRDefault="00C83C10" w:rsidP="001A0736">
      <w:pPr>
        <w:pStyle w:val="Prrafodelista"/>
        <w:numPr>
          <w:ilvl w:val="0"/>
          <w:numId w:val="9"/>
        </w:numPr>
        <w:spacing w:before="120"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Si s'han executat treballs per a la reparació de desperfectes ocasionats per deficiència de la construcció o de la qualitat dels materials, no s'abonarà res per ells al contractista</w:t>
      </w:r>
    </w:p>
    <w:p w14:paraId="2D682F66" w14:textId="77777777" w:rsidR="00C83C10" w:rsidRDefault="00C83C10" w:rsidP="00C83C10">
      <w:pPr>
        <w:pStyle w:val="Prrafodelista"/>
        <w:spacing w:before="120" w:after="0" w:line="240" w:lineRule="auto"/>
        <w:ind w:left="720"/>
        <w:jc w:val="both"/>
        <w:rPr>
          <w:rFonts w:asciiTheme="minorHAnsi" w:hAnsiTheme="minorHAnsi" w:cstheme="minorHAnsi"/>
          <w:sz w:val="24"/>
          <w:szCs w:val="24"/>
        </w:rPr>
      </w:pPr>
    </w:p>
    <w:p w14:paraId="07762545" w14:textId="77777777" w:rsidR="005B405E" w:rsidRPr="003D12D6" w:rsidRDefault="005B405E" w:rsidP="00C83C10">
      <w:pPr>
        <w:pStyle w:val="Prrafodelista"/>
        <w:spacing w:before="120" w:after="0" w:line="240" w:lineRule="auto"/>
        <w:ind w:left="720"/>
        <w:jc w:val="both"/>
        <w:rPr>
          <w:rFonts w:asciiTheme="minorHAnsi" w:hAnsiTheme="minorHAnsi" w:cstheme="minorHAnsi"/>
          <w:sz w:val="24"/>
          <w:szCs w:val="24"/>
        </w:rPr>
      </w:pPr>
    </w:p>
    <w:p w14:paraId="10EF22A4" w14:textId="77777777" w:rsidR="00C83C10" w:rsidRPr="003D12D6" w:rsidRDefault="00C83C10" w:rsidP="00C83C10">
      <w:pPr>
        <w:spacing w:after="0" w:line="240" w:lineRule="auto"/>
        <w:jc w:val="both"/>
        <w:rPr>
          <w:rFonts w:asciiTheme="minorHAnsi" w:hAnsiTheme="minorHAnsi" w:cstheme="minorHAnsi"/>
          <w:sz w:val="24"/>
          <w:szCs w:val="24"/>
          <w:u w:val="single"/>
        </w:rPr>
      </w:pPr>
      <w:r w:rsidRPr="003D12D6">
        <w:rPr>
          <w:rFonts w:asciiTheme="minorHAnsi" w:hAnsiTheme="minorHAnsi" w:cstheme="minorHAnsi"/>
          <w:sz w:val="24"/>
          <w:szCs w:val="24"/>
          <w:u w:val="single"/>
        </w:rPr>
        <w:lastRenderedPageBreak/>
        <w:t>Pròrroga del termini de garantia</w:t>
      </w:r>
    </w:p>
    <w:p w14:paraId="4110A51A" w14:textId="77777777" w:rsidR="00C83C10" w:rsidRPr="003D12D6" w:rsidRDefault="00C83C10" w:rsidP="00C83C10">
      <w:pPr>
        <w:spacing w:after="0" w:line="240" w:lineRule="auto"/>
        <w:jc w:val="both"/>
        <w:rPr>
          <w:rFonts w:asciiTheme="minorHAnsi" w:hAnsiTheme="minorHAnsi" w:cstheme="minorHAnsi"/>
          <w:sz w:val="24"/>
          <w:szCs w:val="24"/>
        </w:rPr>
      </w:pPr>
      <w:r w:rsidRPr="003D12D6">
        <w:rPr>
          <w:rFonts w:asciiTheme="minorHAnsi" w:hAnsiTheme="minorHAnsi" w:cstheme="minorHAnsi"/>
          <w:sz w:val="24"/>
          <w:szCs w:val="24"/>
        </w:rPr>
        <w:t>Si, al procedir al reconeixement per a la recepció definitiva de l'obra, no es trobés aquesta en les condicions degudes, s'ajornarà aquesta recepció definitiva i la direcció facultativa indicarà al contractista els terminis i formes en que haurien de realitzar-se les obres necessàries. De no efectuar-se dintre d'aquests, podrà resoldre's el contracte amb la pèrdua de la fiança.</w:t>
      </w:r>
    </w:p>
    <w:p w14:paraId="2CA61FEA" w14:textId="251922B8" w:rsidR="00915DC1" w:rsidRPr="003D12D6" w:rsidRDefault="00DE21B3" w:rsidP="005B405E">
      <w:pPr>
        <w:pStyle w:val="TtolA"/>
      </w:pPr>
      <w:bookmarkStart w:id="86" w:name="_Toc190778915"/>
      <w:r w:rsidRPr="003D12D6">
        <w:t xml:space="preserve">Canvis normatius o recomanacions d’ens </w:t>
      </w:r>
      <w:proofErr w:type="spellStart"/>
      <w:r w:rsidRPr="003D12D6">
        <w:t>homologadors</w:t>
      </w:r>
      <w:bookmarkEnd w:id="86"/>
      <w:proofErr w:type="spellEnd"/>
    </w:p>
    <w:p w14:paraId="7C232B72" w14:textId="3E9516ED" w:rsidR="00915DC1" w:rsidRPr="003D12D6" w:rsidRDefault="00915DC1" w:rsidP="00184040">
      <w:pPr>
        <w:spacing w:before="120" w:after="0"/>
        <w:jc w:val="both"/>
        <w:rPr>
          <w:rFonts w:asciiTheme="minorHAnsi" w:hAnsiTheme="minorHAnsi" w:cstheme="minorHAnsi"/>
          <w:sz w:val="24"/>
          <w:szCs w:val="24"/>
        </w:rPr>
      </w:pPr>
      <w:r w:rsidRPr="003D12D6">
        <w:rPr>
          <w:rFonts w:asciiTheme="minorHAnsi" w:hAnsiTheme="minorHAnsi" w:cstheme="minorHAnsi"/>
          <w:sz w:val="24"/>
          <w:szCs w:val="24"/>
        </w:rPr>
        <w:t xml:space="preserve">Si s’escau, durant l’execució de les instal·lacions, podrà alterar-se o modificar-se el disseny de les </w:t>
      </w:r>
      <w:r w:rsidR="00DF5C2A" w:rsidRPr="003D12D6">
        <w:rPr>
          <w:rFonts w:asciiTheme="minorHAnsi" w:hAnsiTheme="minorHAnsi" w:cstheme="minorHAnsi"/>
          <w:sz w:val="24"/>
          <w:szCs w:val="24"/>
        </w:rPr>
        <w:t>instal·lacions</w:t>
      </w:r>
      <w:r w:rsidRPr="003D12D6">
        <w:rPr>
          <w:rFonts w:asciiTheme="minorHAnsi" w:hAnsiTheme="minorHAnsi" w:cstheme="minorHAnsi"/>
          <w:sz w:val="24"/>
          <w:szCs w:val="24"/>
        </w:rPr>
        <w:t xml:space="preserve"> inicials degut a recomanacions d’ens </w:t>
      </w:r>
      <w:proofErr w:type="spellStart"/>
      <w:r w:rsidRPr="003D12D6">
        <w:rPr>
          <w:rFonts w:asciiTheme="minorHAnsi" w:hAnsiTheme="minorHAnsi" w:cstheme="minorHAnsi"/>
          <w:sz w:val="24"/>
          <w:szCs w:val="24"/>
        </w:rPr>
        <w:t>homologadors</w:t>
      </w:r>
      <w:proofErr w:type="spellEnd"/>
      <w:r w:rsidRPr="003D12D6">
        <w:rPr>
          <w:rFonts w:asciiTheme="minorHAnsi" w:hAnsiTheme="minorHAnsi" w:cstheme="minorHAnsi"/>
          <w:sz w:val="24"/>
          <w:szCs w:val="24"/>
        </w:rPr>
        <w:t xml:space="preserve"> de les instal·lacions, o arran de noves normatives del sector que pugui sorgir en l’execució de </w:t>
      </w:r>
      <w:r w:rsidR="00DF5C2A" w:rsidRPr="003D12D6">
        <w:rPr>
          <w:rFonts w:asciiTheme="minorHAnsi" w:hAnsiTheme="minorHAnsi" w:cstheme="minorHAnsi"/>
          <w:sz w:val="24"/>
          <w:szCs w:val="24"/>
        </w:rPr>
        <w:t>la instal·lació</w:t>
      </w:r>
      <w:r w:rsidRPr="003D12D6">
        <w:rPr>
          <w:rFonts w:asciiTheme="minorHAnsi" w:hAnsiTheme="minorHAnsi" w:cstheme="minorHAnsi"/>
          <w:sz w:val="24"/>
          <w:szCs w:val="24"/>
        </w:rPr>
        <w:t>, sense que això suposi cap alteració de l’import adjudicat, aquestes modificacions han de ser suportades per l’empresa adjudicatària</w:t>
      </w:r>
      <w:r w:rsidR="003D0C4F" w:rsidRPr="003D12D6">
        <w:rPr>
          <w:rFonts w:asciiTheme="minorHAnsi" w:hAnsiTheme="minorHAnsi" w:cstheme="minorHAnsi"/>
          <w:sz w:val="24"/>
          <w:szCs w:val="24"/>
        </w:rPr>
        <w:t>.</w:t>
      </w:r>
      <w:bookmarkEnd w:id="82"/>
    </w:p>
    <w:sectPr w:rsidR="00915DC1" w:rsidRPr="003D12D6" w:rsidSect="00665FC4">
      <w:headerReference w:type="default" r:id="rId11"/>
      <w:footerReference w:type="default" r:id="rId12"/>
      <w:pgSz w:w="11907" w:h="16839" w:code="9"/>
      <w:pgMar w:top="2282" w:right="1701" w:bottom="1418" w:left="1701" w:header="72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C23525" w14:textId="77777777" w:rsidR="00D46972" w:rsidRDefault="00D46972" w:rsidP="002F2893">
      <w:pPr>
        <w:spacing w:after="0" w:line="240" w:lineRule="auto"/>
      </w:pPr>
      <w:r>
        <w:separator/>
      </w:r>
    </w:p>
  </w:endnote>
  <w:endnote w:type="continuationSeparator" w:id="0">
    <w:p w14:paraId="3CCC4A1B" w14:textId="77777777" w:rsidR="00D46972" w:rsidRDefault="00D46972" w:rsidP="002F2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66148" w14:textId="77777777" w:rsidR="00B60DB9" w:rsidRDefault="00B60DB9">
    <w:pPr>
      <w:pStyle w:val="Piedepgina"/>
      <w:jc w:val="right"/>
    </w:pPr>
  </w:p>
  <w:p w14:paraId="335614BA" w14:textId="002432FC" w:rsidR="00B60DB9" w:rsidRDefault="00B60DB9" w:rsidP="00665FC4">
    <w:pPr>
      <w:pStyle w:val="Piedepgina"/>
      <w:jc w:val="right"/>
    </w:pPr>
    <w:r>
      <w:fldChar w:fldCharType="begin"/>
    </w:r>
    <w:r>
      <w:instrText xml:space="preserve"> PAGE   \* MERGEFORMAT </w:instrText>
    </w:r>
    <w:r>
      <w:fldChar w:fldCharType="separate"/>
    </w:r>
    <w:r w:rsidR="0027541C">
      <w:rPr>
        <w:noProof/>
      </w:rPr>
      <w:t>21</w:t>
    </w:r>
    <w:r>
      <w:rPr>
        <w:noProof/>
      </w:rPr>
      <w:fldChar w:fldCharType="end"/>
    </w:r>
  </w:p>
  <w:p w14:paraId="59A92ADE" w14:textId="77777777" w:rsidR="00B60DB9" w:rsidRDefault="00B60DB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AB2859" w14:textId="77777777" w:rsidR="00D46972" w:rsidRDefault="00D46972" w:rsidP="002F2893">
      <w:pPr>
        <w:spacing w:after="0" w:line="240" w:lineRule="auto"/>
      </w:pPr>
      <w:r>
        <w:separator/>
      </w:r>
    </w:p>
  </w:footnote>
  <w:footnote w:type="continuationSeparator" w:id="0">
    <w:p w14:paraId="787728A7" w14:textId="77777777" w:rsidR="00D46972" w:rsidRDefault="00D46972" w:rsidP="002F28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50F14" w14:textId="72C66152" w:rsidR="00B60DB9" w:rsidRDefault="00B60DB9" w:rsidP="006809D5">
    <w:pPr>
      <w:pStyle w:val="Encabezado"/>
    </w:pPr>
    <w:r>
      <w:rPr>
        <w:rFonts w:ascii="Arial" w:hAnsi="Arial" w:cs="Arial"/>
        <w:noProof/>
        <w:lang w:eastAsia="ca-ES"/>
      </w:rPr>
      <w:drawing>
        <wp:inline distT="0" distB="0" distL="0" distR="0" wp14:anchorId="7A8D5E40" wp14:editId="549DF707">
          <wp:extent cx="1624330" cy="546100"/>
          <wp:effectExtent l="0" t="0" r="0" b="6350"/>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4330" cy="546100"/>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94A2B77E"/>
    <w:lvl w:ilvl="0">
      <w:start w:val="1"/>
      <w:numFmt w:val="bullet"/>
      <w:pStyle w:val="xl28"/>
      <w:lvlText w:val=""/>
      <w:lvlJc w:val="left"/>
      <w:pPr>
        <w:tabs>
          <w:tab w:val="num" w:pos="643"/>
        </w:tabs>
        <w:ind w:left="643" w:hanging="360"/>
      </w:pPr>
      <w:rPr>
        <w:rFonts w:ascii="Symbol" w:hAnsi="Symbol" w:hint="default"/>
      </w:rPr>
    </w:lvl>
  </w:abstractNum>
  <w:abstractNum w:abstractNumId="1" w15:restartNumberingAfterBreak="0">
    <w:nsid w:val="15064A36"/>
    <w:multiLevelType w:val="multilevel"/>
    <w:tmpl w:val="9B5EE6DA"/>
    <w:lvl w:ilvl="0">
      <w:start w:val="1"/>
      <w:numFmt w:val="decimal"/>
      <w:lvlText w:val="%1"/>
      <w:lvlJc w:val="left"/>
      <w:pPr>
        <w:ind w:left="525" w:hanging="525"/>
      </w:pPr>
      <w:rPr>
        <w:rFonts w:hint="default"/>
      </w:rPr>
    </w:lvl>
    <w:lvl w:ilvl="1">
      <w:start w:val="2"/>
      <w:numFmt w:val="decimal"/>
      <w:lvlText w:val="%1.%2"/>
      <w:lvlJc w:val="left"/>
      <w:pPr>
        <w:ind w:left="808" w:hanging="525"/>
      </w:pPr>
      <w:rPr>
        <w:rFonts w:hint="default"/>
      </w:rPr>
    </w:lvl>
    <w:lvl w:ilvl="2">
      <w:start w:val="5"/>
      <w:numFmt w:val="decimal"/>
      <w:lvlText w:val="%1.%2.%3"/>
      <w:lvlJc w:val="left"/>
      <w:pPr>
        <w:ind w:left="1288"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 w15:restartNumberingAfterBreak="0">
    <w:nsid w:val="174C7550"/>
    <w:multiLevelType w:val="hybridMultilevel"/>
    <w:tmpl w:val="BDF627C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B8C05D6"/>
    <w:multiLevelType w:val="hybridMultilevel"/>
    <w:tmpl w:val="345C17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D1F631B"/>
    <w:multiLevelType w:val="multilevel"/>
    <w:tmpl w:val="65ECACCC"/>
    <w:lvl w:ilvl="0">
      <w:start w:val="1"/>
      <w:numFmt w:val="decimal"/>
      <w:lvlText w:val="%1."/>
      <w:lvlJc w:val="left"/>
      <w:pPr>
        <w:ind w:left="720" w:hanging="360"/>
      </w:pPr>
    </w:lvl>
    <w:lvl w:ilvl="1">
      <w:start w:val="5"/>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5" w15:restartNumberingAfterBreak="0">
    <w:nsid w:val="357045A4"/>
    <w:multiLevelType w:val="hybridMultilevel"/>
    <w:tmpl w:val="B742D206"/>
    <w:lvl w:ilvl="0" w:tplc="E1B0A916">
      <w:numFmt w:val="bullet"/>
      <w:lvlText w:val="-"/>
      <w:lvlJc w:val="left"/>
      <w:pPr>
        <w:ind w:left="720" w:hanging="360"/>
      </w:pPr>
      <w:rPr>
        <w:rFonts w:ascii="Calibri" w:eastAsia="Times New Roman" w:hAnsi="Calibri" w:cs="Calibri"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3E9D3D6C"/>
    <w:multiLevelType w:val="hybridMultilevel"/>
    <w:tmpl w:val="BDF627C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F764ACF"/>
    <w:multiLevelType w:val="multilevel"/>
    <w:tmpl w:val="267A6AD2"/>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45D24973"/>
    <w:multiLevelType w:val="hybridMultilevel"/>
    <w:tmpl w:val="2DD6E34E"/>
    <w:lvl w:ilvl="0" w:tplc="A3989D3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4A46D04"/>
    <w:multiLevelType w:val="hybridMultilevel"/>
    <w:tmpl w:val="E92C05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B9625CC"/>
    <w:multiLevelType w:val="multilevel"/>
    <w:tmpl w:val="A6B4C2F2"/>
    <w:lvl w:ilvl="0">
      <w:start w:val="1"/>
      <w:numFmt w:val="decimal"/>
      <w:lvlText w:val="%1"/>
      <w:lvlJc w:val="left"/>
      <w:pPr>
        <w:ind w:left="360" w:hanging="360"/>
      </w:pPr>
      <w:rPr>
        <w:rFonts w:asciiTheme="minorHAnsi" w:hAnsiTheme="minorHAnsi" w:cstheme="minorHAnsi" w:hint="default"/>
        <w:i w:val="0"/>
        <w:u w:val="none"/>
      </w:rPr>
    </w:lvl>
    <w:lvl w:ilvl="1">
      <w:start w:val="1"/>
      <w:numFmt w:val="decimal"/>
      <w:pStyle w:val="TtolA"/>
      <w:lvlText w:val="%1.%2"/>
      <w:lvlJc w:val="left"/>
      <w:pPr>
        <w:ind w:left="36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i w:val="0"/>
        <w:u w:val="none"/>
      </w:rPr>
    </w:lvl>
    <w:lvl w:ilvl="3">
      <w:start w:val="1"/>
      <w:numFmt w:val="decimal"/>
      <w:lvlText w:val="%1.%2.%3.%4"/>
      <w:lvlJc w:val="left"/>
      <w:pPr>
        <w:ind w:left="720" w:hanging="72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080" w:hanging="108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440" w:hanging="1440"/>
      </w:pPr>
      <w:rPr>
        <w:rFonts w:hint="default"/>
        <w:i w:val="0"/>
        <w:u w:val="none"/>
      </w:rPr>
    </w:lvl>
    <w:lvl w:ilvl="8">
      <w:start w:val="1"/>
      <w:numFmt w:val="decimal"/>
      <w:lvlText w:val="%1.%2.%3.%4.%5.%6.%7.%8.%9"/>
      <w:lvlJc w:val="left"/>
      <w:pPr>
        <w:ind w:left="1800" w:hanging="1800"/>
      </w:pPr>
      <w:rPr>
        <w:rFonts w:hint="default"/>
        <w:i w:val="0"/>
        <w:u w:val="none"/>
      </w:rPr>
    </w:lvl>
  </w:abstractNum>
  <w:abstractNum w:abstractNumId="11" w15:restartNumberingAfterBreak="0">
    <w:nsid w:val="798F43AE"/>
    <w:multiLevelType w:val="hybridMultilevel"/>
    <w:tmpl w:val="236EBC6C"/>
    <w:lvl w:ilvl="0" w:tplc="05D879F0">
      <w:start w:val="1"/>
      <w:numFmt w:val="decimal"/>
      <w:lvlText w:val="%1."/>
      <w:lvlJc w:val="left"/>
      <w:pPr>
        <w:ind w:left="720" w:hanging="360"/>
      </w:pPr>
      <w:rPr>
        <w:rFonts w:hint="default"/>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0"/>
  </w:num>
  <w:num w:numId="2">
    <w:abstractNumId w:val="9"/>
  </w:num>
  <w:num w:numId="3">
    <w:abstractNumId w:val="6"/>
  </w:num>
  <w:num w:numId="4">
    <w:abstractNumId w:val="11"/>
  </w:num>
  <w:num w:numId="5">
    <w:abstractNumId w:val="10"/>
  </w:num>
  <w:num w:numId="6">
    <w:abstractNumId w:val="5"/>
  </w:num>
  <w:num w:numId="7">
    <w:abstractNumId w:val="7"/>
  </w:num>
  <w:num w:numId="8">
    <w:abstractNumId w:val="10"/>
  </w:num>
  <w:num w:numId="9">
    <w:abstractNumId w:val="3"/>
  </w:num>
  <w:num w:numId="10">
    <w:abstractNumId w:val="8"/>
  </w:num>
  <w:num w:numId="11">
    <w:abstractNumId w:val="2"/>
  </w:num>
  <w:num w:numId="12">
    <w:abstractNumId w:val="1"/>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defaultTabStop w:val="720"/>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406"/>
    <w:rsid w:val="00000196"/>
    <w:rsid w:val="00000B9E"/>
    <w:rsid w:val="0000133E"/>
    <w:rsid w:val="0000160C"/>
    <w:rsid w:val="00001F33"/>
    <w:rsid w:val="00002F17"/>
    <w:rsid w:val="00003922"/>
    <w:rsid w:val="00003A19"/>
    <w:rsid w:val="00003AE4"/>
    <w:rsid w:val="00003BDB"/>
    <w:rsid w:val="00003C57"/>
    <w:rsid w:val="000042AD"/>
    <w:rsid w:val="00004A60"/>
    <w:rsid w:val="00004CCD"/>
    <w:rsid w:val="000059AF"/>
    <w:rsid w:val="00005E05"/>
    <w:rsid w:val="000061E9"/>
    <w:rsid w:val="000069A3"/>
    <w:rsid w:val="00006ADF"/>
    <w:rsid w:val="00006FD5"/>
    <w:rsid w:val="00010070"/>
    <w:rsid w:val="00010078"/>
    <w:rsid w:val="00010417"/>
    <w:rsid w:val="00010D35"/>
    <w:rsid w:val="00011E0F"/>
    <w:rsid w:val="00012066"/>
    <w:rsid w:val="0001217B"/>
    <w:rsid w:val="000126D6"/>
    <w:rsid w:val="00012ADC"/>
    <w:rsid w:val="00012D93"/>
    <w:rsid w:val="0001309B"/>
    <w:rsid w:val="00013F18"/>
    <w:rsid w:val="00014CA2"/>
    <w:rsid w:val="00015C53"/>
    <w:rsid w:val="00017048"/>
    <w:rsid w:val="00017637"/>
    <w:rsid w:val="000219F0"/>
    <w:rsid w:val="00022CD6"/>
    <w:rsid w:val="00024379"/>
    <w:rsid w:val="00024770"/>
    <w:rsid w:val="0002590C"/>
    <w:rsid w:val="00025CD3"/>
    <w:rsid w:val="00025E48"/>
    <w:rsid w:val="000265A6"/>
    <w:rsid w:val="000268C9"/>
    <w:rsid w:val="00026E92"/>
    <w:rsid w:val="00026EAD"/>
    <w:rsid w:val="000278DD"/>
    <w:rsid w:val="00030F8A"/>
    <w:rsid w:val="00030FF8"/>
    <w:rsid w:val="00032D4F"/>
    <w:rsid w:val="00032F7E"/>
    <w:rsid w:val="00032FF7"/>
    <w:rsid w:val="0003309D"/>
    <w:rsid w:val="00033A49"/>
    <w:rsid w:val="00033A8D"/>
    <w:rsid w:val="00034DC4"/>
    <w:rsid w:val="0003593C"/>
    <w:rsid w:val="00035F38"/>
    <w:rsid w:val="0003602A"/>
    <w:rsid w:val="000365A8"/>
    <w:rsid w:val="0003786A"/>
    <w:rsid w:val="00040471"/>
    <w:rsid w:val="0004069E"/>
    <w:rsid w:val="000406F6"/>
    <w:rsid w:val="00040D88"/>
    <w:rsid w:val="00042214"/>
    <w:rsid w:val="00042CD0"/>
    <w:rsid w:val="00042D13"/>
    <w:rsid w:val="000430A5"/>
    <w:rsid w:val="00043921"/>
    <w:rsid w:val="00043B19"/>
    <w:rsid w:val="00043F75"/>
    <w:rsid w:val="00044000"/>
    <w:rsid w:val="000452FE"/>
    <w:rsid w:val="00046364"/>
    <w:rsid w:val="000502C8"/>
    <w:rsid w:val="000503CB"/>
    <w:rsid w:val="000518B7"/>
    <w:rsid w:val="00051944"/>
    <w:rsid w:val="000522BB"/>
    <w:rsid w:val="00052399"/>
    <w:rsid w:val="00052B64"/>
    <w:rsid w:val="00052F0F"/>
    <w:rsid w:val="00052F25"/>
    <w:rsid w:val="000535FF"/>
    <w:rsid w:val="00054BED"/>
    <w:rsid w:val="00055148"/>
    <w:rsid w:val="00055595"/>
    <w:rsid w:val="00057003"/>
    <w:rsid w:val="00057701"/>
    <w:rsid w:val="00057BB3"/>
    <w:rsid w:val="00060135"/>
    <w:rsid w:val="00060752"/>
    <w:rsid w:val="000607C9"/>
    <w:rsid w:val="00060C78"/>
    <w:rsid w:val="00061EA1"/>
    <w:rsid w:val="00063DCA"/>
    <w:rsid w:val="0006467A"/>
    <w:rsid w:val="00064ECB"/>
    <w:rsid w:val="0006523A"/>
    <w:rsid w:val="0006639F"/>
    <w:rsid w:val="000667E6"/>
    <w:rsid w:val="0006697E"/>
    <w:rsid w:val="000669CD"/>
    <w:rsid w:val="000673E6"/>
    <w:rsid w:val="00067895"/>
    <w:rsid w:val="000700BC"/>
    <w:rsid w:val="00070DCE"/>
    <w:rsid w:val="0007254F"/>
    <w:rsid w:val="00073333"/>
    <w:rsid w:val="00073985"/>
    <w:rsid w:val="000750ED"/>
    <w:rsid w:val="00075AE2"/>
    <w:rsid w:val="00076B4A"/>
    <w:rsid w:val="00076D17"/>
    <w:rsid w:val="000774C5"/>
    <w:rsid w:val="000779CB"/>
    <w:rsid w:val="000805B8"/>
    <w:rsid w:val="00081044"/>
    <w:rsid w:val="0008133C"/>
    <w:rsid w:val="00081761"/>
    <w:rsid w:val="00083638"/>
    <w:rsid w:val="00083751"/>
    <w:rsid w:val="000837A6"/>
    <w:rsid w:val="00083995"/>
    <w:rsid w:val="00083AE8"/>
    <w:rsid w:val="00085917"/>
    <w:rsid w:val="00086156"/>
    <w:rsid w:val="0008641C"/>
    <w:rsid w:val="00086719"/>
    <w:rsid w:val="00087131"/>
    <w:rsid w:val="000871A3"/>
    <w:rsid w:val="00090DA1"/>
    <w:rsid w:val="00091734"/>
    <w:rsid w:val="00091BE3"/>
    <w:rsid w:val="000934BC"/>
    <w:rsid w:val="0009352C"/>
    <w:rsid w:val="00093E59"/>
    <w:rsid w:val="00093FF2"/>
    <w:rsid w:val="00094AD4"/>
    <w:rsid w:val="00094BB8"/>
    <w:rsid w:val="00095A4D"/>
    <w:rsid w:val="00095BCA"/>
    <w:rsid w:val="000965F7"/>
    <w:rsid w:val="000973BF"/>
    <w:rsid w:val="000978EC"/>
    <w:rsid w:val="00097C9F"/>
    <w:rsid w:val="000A1AE7"/>
    <w:rsid w:val="000A2040"/>
    <w:rsid w:val="000A27B7"/>
    <w:rsid w:val="000A2EF8"/>
    <w:rsid w:val="000A36E6"/>
    <w:rsid w:val="000A3A8F"/>
    <w:rsid w:val="000A3EAD"/>
    <w:rsid w:val="000A4EB8"/>
    <w:rsid w:val="000A5208"/>
    <w:rsid w:val="000A6C13"/>
    <w:rsid w:val="000A7116"/>
    <w:rsid w:val="000B07B6"/>
    <w:rsid w:val="000B0958"/>
    <w:rsid w:val="000B0C9F"/>
    <w:rsid w:val="000B15E5"/>
    <w:rsid w:val="000B18C4"/>
    <w:rsid w:val="000B2374"/>
    <w:rsid w:val="000B2D54"/>
    <w:rsid w:val="000B379A"/>
    <w:rsid w:val="000B4AF8"/>
    <w:rsid w:val="000B5B44"/>
    <w:rsid w:val="000B605F"/>
    <w:rsid w:val="000B7B7E"/>
    <w:rsid w:val="000B7CEE"/>
    <w:rsid w:val="000C0BBA"/>
    <w:rsid w:val="000C1B90"/>
    <w:rsid w:val="000C2589"/>
    <w:rsid w:val="000C262A"/>
    <w:rsid w:val="000C2F21"/>
    <w:rsid w:val="000C2F2D"/>
    <w:rsid w:val="000C3AC4"/>
    <w:rsid w:val="000C4249"/>
    <w:rsid w:val="000C447B"/>
    <w:rsid w:val="000C4B01"/>
    <w:rsid w:val="000C55FF"/>
    <w:rsid w:val="000C6609"/>
    <w:rsid w:val="000C75DA"/>
    <w:rsid w:val="000C77F5"/>
    <w:rsid w:val="000C79CD"/>
    <w:rsid w:val="000D1209"/>
    <w:rsid w:val="000D1D97"/>
    <w:rsid w:val="000D215C"/>
    <w:rsid w:val="000D3283"/>
    <w:rsid w:val="000D38C6"/>
    <w:rsid w:val="000D6136"/>
    <w:rsid w:val="000D6BDE"/>
    <w:rsid w:val="000D7009"/>
    <w:rsid w:val="000D7C23"/>
    <w:rsid w:val="000E0075"/>
    <w:rsid w:val="000E01C7"/>
    <w:rsid w:val="000E0C70"/>
    <w:rsid w:val="000E0E8F"/>
    <w:rsid w:val="000E158D"/>
    <w:rsid w:val="000E21B1"/>
    <w:rsid w:val="000E2648"/>
    <w:rsid w:val="000E2E93"/>
    <w:rsid w:val="000E319B"/>
    <w:rsid w:val="000E39D4"/>
    <w:rsid w:val="000E4F61"/>
    <w:rsid w:val="000E56A0"/>
    <w:rsid w:val="000E68A9"/>
    <w:rsid w:val="000F0697"/>
    <w:rsid w:val="000F0B99"/>
    <w:rsid w:val="000F1228"/>
    <w:rsid w:val="000F1B7A"/>
    <w:rsid w:val="000F1CE1"/>
    <w:rsid w:val="000F1DDF"/>
    <w:rsid w:val="000F203F"/>
    <w:rsid w:val="000F25A5"/>
    <w:rsid w:val="000F27F6"/>
    <w:rsid w:val="000F3112"/>
    <w:rsid w:val="000F33B2"/>
    <w:rsid w:val="000F3731"/>
    <w:rsid w:val="000F3FD5"/>
    <w:rsid w:val="000F418E"/>
    <w:rsid w:val="000F4C93"/>
    <w:rsid w:val="000F637C"/>
    <w:rsid w:val="000F692C"/>
    <w:rsid w:val="000F6EE4"/>
    <w:rsid w:val="000F79F6"/>
    <w:rsid w:val="0010186C"/>
    <w:rsid w:val="0010190B"/>
    <w:rsid w:val="001019D3"/>
    <w:rsid w:val="00102522"/>
    <w:rsid w:val="001033C1"/>
    <w:rsid w:val="0010353E"/>
    <w:rsid w:val="001049F5"/>
    <w:rsid w:val="00105494"/>
    <w:rsid w:val="00105AE9"/>
    <w:rsid w:val="00105C79"/>
    <w:rsid w:val="0010620D"/>
    <w:rsid w:val="00106368"/>
    <w:rsid w:val="00106498"/>
    <w:rsid w:val="0010779B"/>
    <w:rsid w:val="0011070D"/>
    <w:rsid w:val="00110BAC"/>
    <w:rsid w:val="0011246D"/>
    <w:rsid w:val="001127F4"/>
    <w:rsid w:val="00112847"/>
    <w:rsid w:val="00112A82"/>
    <w:rsid w:val="00112CB9"/>
    <w:rsid w:val="00112E51"/>
    <w:rsid w:val="00113DFA"/>
    <w:rsid w:val="00114566"/>
    <w:rsid w:val="00114D3D"/>
    <w:rsid w:val="00115DDF"/>
    <w:rsid w:val="001200F4"/>
    <w:rsid w:val="00121B84"/>
    <w:rsid w:val="00122DCD"/>
    <w:rsid w:val="00123A44"/>
    <w:rsid w:val="001242CC"/>
    <w:rsid w:val="00124BBD"/>
    <w:rsid w:val="00124FF6"/>
    <w:rsid w:val="00125546"/>
    <w:rsid w:val="00125A5F"/>
    <w:rsid w:val="0012659D"/>
    <w:rsid w:val="00126E9A"/>
    <w:rsid w:val="00127306"/>
    <w:rsid w:val="001316B7"/>
    <w:rsid w:val="00131C1A"/>
    <w:rsid w:val="00132376"/>
    <w:rsid w:val="00134B04"/>
    <w:rsid w:val="001359F7"/>
    <w:rsid w:val="00135F31"/>
    <w:rsid w:val="001360D7"/>
    <w:rsid w:val="00136217"/>
    <w:rsid w:val="00136C49"/>
    <w:rsid w:val="00136FF6"/>
    <w:rsid w:val="00137AE8"/>
    <w:rsid w:val="00140FED"/>
    <w:rsid w:val="0014224F"/>
    <w:rsid w:val="00142F4B"/>
    <w:rsid w:val="001432A0"/>
    <w:rsid w:val="001432DC"/>
    <w:rsid w:val="00143625"/>
    <w:rsid w:val="00143FE9"/>
    <w:rsid w:val="001442B9"/>
    <w:rsid w:val="001447D2"/>
    <w:rsid w:val="00144B8B"/>
    <w:rsid w:val="00145E1B"/>
    <w:rsid w:val="001463DB"/>
    <w:rsid w:val="00147DC6"/>
    <w:rsid w:val="00151017"/>
    <w:rsid w:val="0015129A"/>
    <w:rsid w:val="001519F3"/>
    <w:rsid w:val="001533FF"/>
    <w:rsid w:val="00154AF2"/>
    <w:rsid w:val="00154B1A"/>
    <w:rsid w:val="0015589F"/>
    <w:rsid w:val="00156656"/>
    <w:rsid w:val="001570F5"/>
    <w:rsid w:val="0015715E"/>
    <w:rsid w:val="001575BB"/>
    <w:rsid w:val="00160191"/>
    <w:rsid w:val="00160228"/>
    <w:rsid w:val="001607DA"/>
    <w:rsid w:val="001611E2"/>
    <w:rsid w:val="00161203"/>
    <w:rsid w:val="001614E0"/>
    <w:rsid w:val="001615DA"/>
    <w:rsid w:val="00161B82"/>
    <w:rsid w:val="00161F70"/>
    <w:rsid w:val="00161F7B"/>
    <w:rsid w:val="0016264E"/>
    <w:rsid w:val="00162888"/>
    <w:rsid w:val="001638D3"/>
    <w:rsid w:val="00163B65"/>
    <w:rsid w:val="00163C33"/>
    <w:rsid w:val="0016459E"/>
    <w:rsid w:val="001646DD"/>
    <w:rsid w:val="00164CA5"/>
    <w:rsid w:val="0016527E"/>
    <w:rsid w:val="001656B7"/>
    <w:rsid w:val="001663E3"/>
    <w:rsid w:val="00166C23"/>
    <w:rsid w:val="00166CF1"/>
    <w:rsid w:val="00166E5E"/>
    <w:rsid w:val="0016716F"/>
    <w:rsid w:val="0016766E"/>
    <w:rsid w:val="00167A62"/>
    <w:rsid w:val="001703D8"/>
    <w:rsid w:val="001708D7"/>
    <w:rsid w:val="0017195A"/>
    <w:rsid w:val="00171B04"/>
    <w:rsid w:val="00171F10"/>
    <w:rsid w:val="00172985"/>
    <w:rsid w:val="00173BC8"/>
    <w:rsid w:val="00175386"/>
    <w:rsid w:val="00175669"/>
    <w:rsid w:val="001756A8"/>
    <w:rsid w:val="001766D5"/>
    <w:rsid w:val="0017672B"/>
    <w:rsid w:val="00177594"/>
    <w:rsid w:val="00177763"/>
    <w:rsid w:val="00177867"/>
    <w:rsid w:val="00177BA0"/>
    <w:rsid w:val="00177D61"/>
    <w:rsid w:val="00177D89"/>
    <w:rsid w:val="00180217"/>
    <w:rsid w:val="0018042D"/>
    <w:rsid w:val="00181141"/>
    <w:rsid w:val="001815FB"/>
    <w:rsid w:val="00182AEA"/>
    <w:rsid w:val="00184040"/>
    <w:rsid w:val="00185250"/>
    <w:rsid w:val="00185E27"/>
    <w:rsid w:val="001871DB"/>
    <w:rsid w:val="00187638"/>
    <w:rsid w:val="00187E2C"/>
    <w:rsid w:val="00190646"/>
    <w:rsid w:val="00191288"/>
    <w:rsid w:val="0019310D"/>
    <w:rsid w:val="0019463C"/>
    <w:rsid w:val="001952D3"/>
    <w:rsid w:val="00195C87"/>
    <w:rsid w:val="00196A3C"/>
    <w:rsid w:val="001A0233"/>
    <w:rsid w:val="001A02C5"/>
    <w:rsid w:val="001A0736"/>
    <w:rsid w:val="001A0A01"/>
    <w:rsid w:val="001A202D"/>
    <w:rsid w:val="001A208C"/>
    <w:rsid w:val="001A2670"/>
    <w:rsid w:val="001A3B4A"/>
    <w:rsid w:val="001A4B19"/>
    <w:rsid w:val="001A4FEE"/>
    <w:rsid w:val="001A5C03"/>
    <w:rsid w:val="001A5EC4"/>
    <w:rsid w:val="001A7FB7"/>
    <w:rsid w:val="001B105C"/>
    <w:rsid w:val="001B1150"/>
    <w:rsid w:val="001B12AF"/>
    <w:rsid w:val="001B17F9"/>
    <w:rsid w:val="001B3658"/>
    <w:rsid w:val="001B46F5"/>
    <w:rsid w:val="001B4971"/>
    <w:rsid w:val="001B49AB"/>
    <w:rsid w:val="001B520D"/>
    <w:rsid w:val="001B5C5F"/>
    <w:rsid w:val="001B6040"/>
    <w:rsid w:val="001B6304"/>
    <w:rsid w:val="001B6FDF"/>
    <w:rsid w:val="001B7C84"/>
    <w:rsid w:val="001C0086"/>
    <w:rsid w:val="001C0338"/>
    <w:rsid w:val="001C0457"/>
    <w:rsid w:val="001C0539"/>
    <w:rsid w:val="001C0DB8"/>
    <w:rsid w:val="001C1606"/>
    <w:rsid w:val="001C2F9C"/>
    <w:rsid w:val="001C33E9"/>
    <w:rsid w:val="001C397B"/>
    <w:rsid w:val="001C3A72"/>
    <w:rsid w:val="001C4318"/>
    <w:rsid w:val="001C51AD"/>
    <w:rsid w:val="001C610F"/>
    <w:rsid w:val="001C74D0"/>
    <w:rsid w:val="001C7753"/>
    <w:rsid w:val="001C7993"/>
    <w:rsid w:val="001D13EB"/>
    <w:rsid w:val="001D167A"/>
    <w:rsid w:val="001D1BB9"/>
    <w:rsid w:val="001D1F65"/>
    <w:rsid w:val="001D2146"/>
    <w:rsid w:val="001D21E9"/>
    <w:rsid w:val="001D24B3"/>
    <w:rsid w:val="001D24EB"/>
    <w:rsid w:val="001D26C7"/>
    <w:rsid w:val="001D29B1"/>
    <w:rsid w:val="001D2B2A"/>
    <w:rsid w:val="001D2D0E"/>
    <w:rsid w:val="001D2F3F"/>
    <w:rsid w:val="001D2FFD"/>
    <w:rsid w:val="001D3BD2"/>
    <w:rsid w:val="001D4EC0"/>
    <w:rsid w:val="001D5575"/>
    <w:rsid w:val="001D55B7"/>
    <w:rsid w:val="001D67FF"/>
    <w:rsid w:val="001D7B56"/>
    <w:rsid w:val="001E1110"/>
    <w:rsid w:val="001E2465"/>
    <w:rsid w:val="001E24EB"/>
    <w:rsid w:val="001E264B"/>
    <w:rsid w:val="001E3A56"/>
    <w:rsid w:val="001E4ADC"/>
    <w:rsid w:val="001E5B09"/>
    <w:rsid w:val="001E6726"/>
    <w:rsid w:val="001E752F"/>
    <w:rsid w:val="001F0913"/>
    <w:rsid w:val="001F11DD"/>
    <w:rsid w:val="001F12D4"/>
    <w:rsid w:val="001F155F"/>
    <w:rsid w:val="001F20E0"/>
    <w:rsid w:val="001F3C7C"/>
    <w:rsid w:val="001F3D4D"/>
    <w:rsid w:val="001F4064"/>
    <w:rsid w:val="001F40B6"/>
    <w:rsid w:val="001F4887"/>
    <w:rsid w:val="001F4FFB"/>
    <w:rsid w:val="001F7A88"/>
    <w:rsid w:val="001F7F33"/>
    <w:rsid w:val="002002AD"/>
    <w:rsid w:val="002006D4"/>
    <w:rsid w:val="00201E12"/>
    <w:rsid w:val="002020E2"/>
    <w:rsid w:val="00202195"/>
    <w:rsid w:val="00202C02"/>
    <w:rsid w:val="00202D7F"/>
    <w:rsid w:val="00203C42"/>
    <w:rsid w:val="00204785"/>
    <w:rsid w:val="00205260"/>
    <w:rsid w:val="00205AA1"/>
    <w:rsid w:val="00205ABB"/>
    <w:rsid w:val="0021060F"/>
    <w:rsid w:val="002118FE"/>
    <w:rsid w:val="00212B59"/>
    <w:rsid w:val="00213ABA"/>
    <w:rsid w:val="00213C4F"/>
    <w:rsid w:val="00214A30"/>
    <w:rsid w:val="00214BA8"/>
    <w:rsid w:val="00214D6F"/>
    <w:rsid w:val="00216323"/>
    <w:rsid w:val="002164A9"/>
    <w:rsid w:val="002165EB"/>
    <w:rsid w:val="00216E08"/>
    <w:rsid w:val="00220541"/>
    <w:rsid w:val="00220883"/>
    <w:rsid w:val="00220F07"/>
    <w:rsid w:val="002214E4"/>
    <w:rsid w:val="00221BFE"/>
    <w:rsid w:val="002231AE"/>
    <w:rsid w:val="002237C6"/>
    <w:rsid w:val="00223E38"/>
    <w:rsid w:val="0022418B"/>
    <w:rsid w:val="00224A98"/>
    <w:rsid w:val="00224C5D"/>
    <w:rsid w:val="00225605"/>
    <w:rsid w:val="00225E78"/>
    <w:rsid w:val="002264F8"/>
    <w:rsid w:val="002338E5"/>
    <w:rsid w:val="0023486B"/>
    <w:rsid w:val="00234F7B"/>
    <w:rsid w:val="00237939"/>
    <w:rsid w:val="00237B15"/>
    <w:rsid w:val="00240129"/>
    <w:rsid w:val="002402D3"/>
    <w:rsid w:val="00240D5E"/>
    <w:rsid w:val="00240F5E"/>
    <w:rsid w:val="00242CF6"/>
    <w:rsid w:val="00242E45"/>
    <w:rsid w:val="00243AAA"/>
    <w:rsid w:val="00243E91"/>
    <w:rsid w:val="00244A37"/>
    <w:rsid w:val="00244DA2"/>
    <w:rsid w:val="0024649F"/>
    <w:rsid w:val="002468E2"/>
    <w:rsid w:val="00246E14"/>
    <w:rsid w:val="0024715C"/>
    <w:rsid w:val="002474EF"/>
    <w:rsid w:val="00247EDE"/>
    <w:rsid w:val="0025025D"/>
    <w:rsid w:val="002509E1"/>
    <w:rsid w:val="00250A4C"/>
    <w:rsid w:val="00250EEE"/>
    <w:rsid w:val="00251A13"/>
    <w:rsid w:val="00251A29"/>
    <w:rsid w:val="0025252B"/>
    <w:rsid w:val="00252A0B"/>
    <w:rsid w:val="00252BD3"/>
    <w:rsid w:val="002538FA"/>
    <w:rsid w:val="00253E52"/>
    <w:rsid w:val="00254A04"/>
    <w:rsid w:val="00254E16"/>
    <w:rsid w:val="00255261"/>
    <w:rsid w:val="002555B5"/>
    <w:rsid w:val="002556C2"/>
    <w:rsid w:val="00256747"/>
    <w:rsid w:val="00256F00"/>
    <w:rsid w:val="00257E18"/>
    <w:rsid w:val="0026004E"/>
    <w:rsid w:val="0026049C"/>
    <w:rsid w:val="0026061C"/>
    <w:rsid w:val="00261AE6"/>
    <w:rsid w:val="00263072"/>
    <w:rsid w:val="002636E2"/>
    <w:rsid w:val="00263BE3"/>
    <w:rsid w:val="0026406F"/>
    <w:rsid w:val="002640E7"/>
    <w:rsid w:val="00264EF0"/>
    <w:rsid w:val="002655E5"/>
    <w:rsid w:val="00265F4D"/>
    <w:rsid w:val="002667D5"/>
    <w:rsid w:val="00266D04"/>
    <w:rsid w:val="002708AD"/>
    <w:rsid w:val="00270B7C"/>
    <w:rsid w:val="00271004"/>
    <w:rsid w:val="002710CD"/>
    <w:rsid w:val="00273894"/>
    <w:rsid w:val="00273A09"/>
    <w:rsid w:val="002752E3"/>
    <w:rsid w:val="0027541C"/>
    <w:rsid w:val="00276001"/>
    <w:rsid w:val="002769B6"/>
    <w:rsid w:val="00277A54"/>
    <w:rsid w:val="00277B0E"/>
    <w:rsid w:val="00277CE1"/>
    <w:rsid w:val="00280A26"/>
    <w:rsid w:val="00280AD2"/>
    <w:rsid w:val="00282321"/>
    <w:rsid w:val="00282853"/>
    <w:rsid w:val="00284CE7"/>
    <w:rsid w:val="00284E13"/>
    <w:rsid w:val="002853F1"/>
    <w:rsid w:val="00285965"/>
    <w:rsid w:val="00285D70"/>
    <w:rsid w:val="00286311"/>
    <w:rsid w:val="002869D1"/>
    <w:rsid w:val="00286BA6"/>
    <w:rsid w:val="002870AF"/>
    <w:rsid w:val="002875C1"/>
    <w:rsid w:val="002876E7"/>
    <w:rsid w:val="00290278"/>
    <w:rsid w:val="00290E7F"/>
    <w:rsid w:val="0029179D"/>
    <w:rsid w:val="002935A5"/>
    <w:rsid w:val="0029421E"/>
    <w:rsid w:val="00294453"/>
    <w:rsid w:val="00294790"/>
    <w:rsid w:val="00294CF1"/>
    <w:rsid w:val="00294D29"/>
    <w:rsid w:val="00295B3C"/>
    <w:rsid w:val="00296D30"/>
    <w:rsid w:val="00296EED"/>
    <w:rsid w:val="00297071"/>
    <w:rsid w:val="0029718A"/>
    <w:rsid w:val="002A0499"/>
    <w:rsid w:val="002A12D1"/>
    <w:rsid w:val="002A155E"/>
    <w:rsid w:val="002A19B1"/>
    <w:rsid w:val="002A31F4"/>
    <w:rsid w:val="002A399B"/>
    <w:rsid w:val="002A4067"/>
    <w:rsid w:val="002A470C"/>
    <w:rsid w:val="002A4872"/>
    <w:rsid w:val="002A54E1"/>
    <w:rsid w:val="002A5D55"/>
    <w:rsid w:val="002A6154"/>
    <w:rsid w:val="002A62BA"/>
    <w:rsid w:val="002A64EA"/>
    <w:rsid w:val="002A6C14"/>
    <w:rsid w:val="002B019B"/>
    <w:rsid w:val="002B0535"/>
    <w:rsid w:val="002B0987"/>
    <w:rsid w:val="002B1851"/>
    <w:rsid w:val="002B255D"/>
    <w:rsid w:val="002B2926"/>
    <w:rsid w:val="002B3EAE"/>
    <w:rsid w:val="002B42D9"/>
    <w:rsid w:val="002B438E"/>
    <w:rsid w:val="002B4514"/>
    <w:rsid w:val="002B5033"/>
    <w:rsid w:val="002B6F59"/>
    <w:rsid w:val="002B71A3"/>
    <w:rsid w:val="002B7381"/>
    <w:rsid w:val="002B743B"/>
    <w:rsid w:val="002C0E11"/>
    <w:rsid w:val="002C134A"/>
    <w:rsid w:val="002C2B1D"/>
    <w:rsid w:val="002C310A"/>
    <w:rsid w:val="002C3759"/>
    <w:rsid w:val="002C4133"/>
    <w:rsid w:val="002C4BD2"/>
    <w:rsid w:val="002C4E82"/>
    <w:rsid w:val="002C57D9"/>
    <w:rsid w:val="002C6015"/>
    <w:rsid w:val="002C677B"/>
    <w:rsid w:val="002C68CB"/>
    <w:rsid w:val="002D0234"/>
    <w:rsid w:val="002D0571"/>
    <w:rsid w:val="002D1162"/>
    <w:rsid w:val="002D130A"/>
    <w:rsid w:val="002D1466"/>
    <w:rsid w:val="002D2037"/>
    <w:rsid w:val="002D289A"/>
    <w:rsid w:val="002D3BD9"/>
    <w:rsid w:val="002D5D1D"/>
    <w:rsid w:val="002D6409"/>
    <w:rsid w:val="002D6BEA"/>
    <w:rsid w:val="002D6E7A"/>
    <w:rsid w:val="002D6F5A"/>
    <w:rsid w:val="002E05E9"/>
    <w:rsid w:val="002E10C4"/>
    <w:rsid w:val="002E306F"/>
    <w:rsid w:val="002E3B38"/>
    <w:rsid w:val="002E3DF0"/>
    <w:rsid w:val="002E42E4"/>
    <w:rsid w:val="002E599B"/>
    <w:rsid w:val="002E59F3"/>
    <w:rsid w:val="002F2415"/>
    <w:rsid w:val="002F2507"/>
    <w:rsid w:val="002F2893"/>
    <w:rsid w:val="002F3371"/>
    <w:rsid w:val="002F34D6"/>
    <w:rsid w:val="002F36BF"/>
    <w:rsid w:val="002F5B81"/>
    <w:rsid w:val="002F61ED"/>
    <w:rsid w:val="002F73EF"/>
    <w:rsid w:val="002F785C"/>
    <w:rsid w:val="0030005A"/>
    <w:rsid w:val="00300C23"/>
    <w:rsid w:val="0030144B"/>
    <w:rsid w:val="00301728"/>
    <w:rsid w:val="003032A0"/>
    <w:rsid w:val="00303914"/>
    <w:rsid w:val="003045A8"/>
    <w:rsid w:val="00305AC7"/>
    <w:rsid w:val="00305CBE"/>
    <w:rsid w:val="00305EBD"/>
    <w:rsid w:val="0030774D"/>
    <w:rsid w:val="003078E5"/>
    <w:rsid w:val="00312BB4"/>
    <w:rsid w:val="00312DF3"/>
    <w:rsid w:val="00314AA2"/>
    <w:rsid w:val="00314CA0"/>
    <w:rsid w:val="0031518A"/>
    <w:rsid w:val="00316155"/>
    <w:rsid w:val="00316928"/>
    <w:rsid w:val="0031742E"/>
    <w:rsid w:val="003203E4"/>
    <w:rsid w:val="003205EF"/>
    <w:rsid w:val="0032070B"/>
    <w:rsid w:val="00320B10"/>
    <w:rsid w:val="00320C84"/>
    <w:rsid w:val="003212C5"/>
    <w:rsid w:val="00321976"/>
    <w:rsid w:val="00321D60"/>
    <w:rsid w:val="00322C45"/>
    <w:rsid w:val="00323BA3"/>
    <w:rsid w:val="00323ED9"/>
    <w:rsid w:val="003243F4"/>
    <w:rsid w:val="00325283"/>
    <w:rsid w:val="00326CF2"/>
    <w:rsid w:val="00327375"/>
    <w:rsid w:val="0033001B"/>
    <w:rsid w:val="003302E4"/>
    <w:rsid w:val="00331D92"/>
    <w:rsid w:val="00333B07"/>
    <w:rsid w:val="003341D4"/>
    <w:rsid w:val="003343AB"/>
    <w:rsid w:val="003354D8"/>
    <w:rsid w:val="003360A3"/>
    <w:rsid w:val="003375C5"/>
    <w:rsid w:val="00340395"/>
    <w:rsid w:val="003416DF"/>
    <w:rsid w:val="0034245C"/>
    <w:rsid w:val="00342E7A"/>
    <w:rsid w:val="00342F19"/>
    <w:rsid w:val="00343282"/>
    <w:rsid w:val="0034333B"/>
    <w:rsid w:val="00343355"/>
    <w:rsid w:val="00343932"/>
    <w:rsid w:val="00344314"/>
    <w:rsid w:val="00344602"/>
    <w:rsid w:val="00344731"/>
    <w:rsid w:val="0034503F"/>
    <w:rsid w:val="0034514C"/>
    <w:rsid w:val="0034531B"/>
    <w:rsid w:val="00345877"/>
    <w:rsid w:val="00346ED5"/>
    <w:rsid w:val="0034723A"/>
    <w:rsid w:val="00347557"/>
    <w:rsid w:val="00347F1A"/>
    <w:rsid w:val="0035027A"/>
    <w:rsid w:val="00350D2C"/>
    <w:rsid w:val="00351421"/>
    <w:rsid w:val="00353731"/>
    <w:rsid w:val="00354EEA"/>
    <w:rsid w:val="00356260"/>
    <w:rsid w:val="00357AB4"/>
    <w:rsid w:val="0036017A"/>
    <w:rsid w:val="00360593"/>
    <w:rsid w:val="003607D7"/>
    <w:rsid w:val="00360A97"/>
    <w:rsid w:val="00360D78"/>
    <w:rsid w:val="00361834"/>
    <w:rsid w:val="0036224C"/>
    <w:rsid w:val="0036235C"/>
    <w:rsid w:val="0036240F"/>
    <w:rsid w:val="00362B9C"/>
    <w:rsid w:val="003632BE"/>
    <w:rsid w:val="00363736"/>
    <w:rsid w:val="00364129"/>
    <w:rsid w:val="00365539"/>
    <w:rsid w:val="00365561"/>
    <w:rsid w:val="0036582B"/>
    <w:rsid w:val="003706CE"/>
    <w:rsid w:val="0037071D"/>
    <w:rsid w:val="00370A2D"/>
    <w:rsid w:val="00370BD6"/>
    <w:rsid w:val="00371215"/>
    <w:rsid w:val="0037163F"/>
    <w:rsid w:val="003716B7"/>
    <w:rsid w:val="00371FF0"/>
    <w:rsid w:val="00372C3F"/>
    <w:rsid w:val="00375DEC"/>
    <w:rsid w:val="00376D49"/>
    <w:rsid w:val="00377B92"/>
    <w:rsid w:val="00377D06"/>
    <w:rsid w:val="0038025A"/>
    <w:rsid w:val="0038079F"/>
    <w:rsid w:val="003811F6"/>
    <w:rsid w:val="003815C7"/>
    <w:rsid w:val="00381838"/>
    <w:rsid w:val="00381ADD"/>
    <w:rsid w:val="0038254E"/>
    <w:rsid w:val="0038299A"/>
    <w:rsid w:val="003831F2"/>
    <w:rsid w:val="0038397A"/>
    <w:rsid w:val="00385CE7"/>
    <w:rsid w:val="00385F9A"/>
    <w:rsid w:val="003869EB"/>
    <w:rsid w:val="00386EC8"/>
    <w:rsid w:val="003872A0"/>
    <w:rsid w:val="00387386"/>
    <w:rsid w:val="003875A6"/>
    <w:rsid w:val="00387A88"/>
    <w:rsid w:val="00390276"/>
    <w:rsid w:val="00390619"/>
    <w:rsid w:val="0039173D"/>
    <w:rsid w:val="00392854"/>
    <w:rsid w:val="0039285F"/>
    <w:rsid w:val="00394674"/>
    <w:rsid w:val="00396180"/>
    <w:rsid w:val="00396630"/>
    <w:rsid w:val="003A12E8"/>
    <w:rsid w:val="003A25EC"/>
    <w:rsid w:val="003A3724"/>
    <w:rsid w:val="003A50A3"/>
    <w:rsid w:val="003A50EF"/>
    <w:rsid w:val="003A514F"/>
    <w:rsid w:val="003A5BF5"/>
    <w:rsid w:val="003A5DC3"/>
    <w:rsid w:val="003B0599"/>
    <w:rsid w:val="003B0AE7"/>
    <w:rsid w:val="003B1435"/>
    <w:rsid w:val="003B1448"/>
    <w:rsid w:val="003B2DA6"/>
    <w:rsid w:val="003B2E9A"/>
    <w:rsid w:val="003B31C9"/>
    <w:rsid w:val="003B34A6"/>
    <w:rsid w:val="003B35BF"/>
    <w:rsid w:val="003B5584"/>
    <w:rsid w:val="003B5C53"/>
    <w:rsid w:val="003B5F03"/>
    <w:rsid w:val="003B602F"/>
    <w:rsid w:val="003B6E0B"/>
    <w:rsid w:val="003B7809"/>
    <w:rsid w:val="003B7F35"/>
    <w:rsid w:val="003B7FAD"/>
    <w:rsid w:val="003C12F7"/>
    <w:rsid w:val="003C22FD"/>
    <w:rsid w:val="003C262B"/>
    <w:rsid w:val="003C2F3A"/>
    <w:rsid w:val="003C4038"/>
    <w:rsid w:val="003C4071"/>
    <w:rsid w:val="003C4A34"/>
    <w:rsid w:val="003C4D54"/>
    <w:rsid w:val="003C533E"/>
    <w:rsid w:val="003C58D6"/>
    <w:rsid w:val="003C5DA2"/>
    <w:rsid w:val="003C5F46"/>
    <w:rsid w:val="003C70E1"/>
    <w:rsid w:val="003C71C8"/>
    <w:rsid w:val="003C797B"/>
    <w:rsid w:val="003D03CD"/>
    <w:rsid w:val="003D0C4F"/>
    <w:rsid w:val="003D1136"/>
    <w:rsid w:val="003D12D6"/>
    <w:rsid w:val="003D1D25"/>
    <w:rsid w:val="003D1D2F"/>
    <w:rsid w:val="003D348C"/>
    <w:rsid w:val="003D36B3"/>
    <w:rsid w:val="003D3B7F"/>
    <w:rsid w:val="003D4A37"/>
    <w:rsid w:val="003D4AEC"/>
    <w:rsid w:val="003D4BD8"/>
    <w:rsid w:val="003D7D72"/>
    <w:rsid w:val="003E2C88"/>
    <w:rsid w:val="003E2D92"/>
    <w:rsid w:val="003E48A3"/>
    <w:rsid w:val="003E5D31"/>
    <w:rsid w:val="003E62EF"/>
    <w:rsid w:val="003E6A76"/>
    <w:rsid w:val="003E6E69"/>
    <w:rsid w:val="003E7234"/>
    <w:rsid w:val="003F017B"/>
    <w:rsid w:val="003F09DD"/>
    <w:rsid w:val="003F1A81"/>
    <w:rsid w:val="003F2335"/>
    <w:rsid w:val="003F23DF"/>
    <w:rsid w:val="003F2B6B"/>
    <w:rsid w:val="003F3273"/>
    <w:rsid w:val="003F42B8"/>
    <w:rsid w:val="003F4324"/>
    <w:rsid w:val="003F4396"/>
    <w:rsid w:val="003F4D2F"/>
    <w:rsid w:val="003F5539"/>
    <w:rsid w:val="003F5E88"/>
    <w:rsid w:val="003F68E6"/>
    <w:rsid w:val="003F6B80"/>
    <w:rsid w:val="003F70F4"/>
    <w:rsid w:val="003F7DE1"/>
    <w:rsid w:val="00401B00"/>
    <w:rsid w:val="00401F3A"/>
    <w:rsid w:val="004026BD"/>
    <w:rsid w:val="00402F06"/>
    <w:rsid w:val="004032ED"/>
    <w:rsid w:val="0040436A"/>
    <w:rsid w:val="004047E0"/>
    <w:rsid w:val="00404DBE"/>
    <w:rsid w:val="0040541D"/>
    <w:rsid w:val="004054C3"/>
    <w:rsid w:val="0040677B"/>
    <w:rsid w:val="00406924"/>
    <w:rsid w:val="00406FB4"/>
    <w:rsid w:val="004077A7"/>
    <w:rsid w:val="00410203"/>
    <w:rsid w:val="00410703"/>
    <w:rsid w:val="00410C56"/>
    <w:rsid w:val="00410EFD"/>
    <w:rsid w:val="00411039"/>
    <w:rsid w:val="00411099"/>
    <w:rsid w:val="00411CBF"/>
    <w:rsid w:val="00412F5E"/>
    <w:rsid w:val="00413017"/>
    <w:rsid w:val="004139B4"/>
    <w:rsid w:val="00414B17"/>
    <w:rsid w:val="00416491"/>
    <w:rsid w:val="00417900"/>
    <w:rsid w:val="00420659"/>
    <w:rsid w:val="00420D28"/>
    <w:rsid w:val="00420EC7"/>
    <w:rsid w:val="00421742"/>
    <w:rsid w:val="00421BF1"/>
    <w:rsid w:val="00421CCD"/>
    <w:rsid w:val="0042288C"/>
    <w:rsid w:val="00422D56"/>
    <w:rsid w:val="00423107"/>
    <w:rsid w:val="00423D43"/>
    <w:rsid w:val="0042422F"/>
    <w:rsid w:val="00425F86"/>
    <w:rsid w:val="004260F5"/>
    <w:rsid w:val="00426A69"/>
    <w:rsid w:val="00427A3E"/>
    <w:rsid w:val="0043001E"/>
    <w:rsid w:val="004302C5"/>
    <w:rsid w:val="004302E1"/>
    <w:rsid w:val="00430936"/>
    <w:rsid w:val="00430E4A"/>
    <w:rsid w:val="004313C7"/>
    <w:rsid w:val="004323D6"/>
    <w:rsid w:val="004327C4"/>
    <w:rsid w:val="00432BE9"/>
    <w:rsid w:val="00433583"/>
    <w:rsid w:val="00433652"/>
    <w:rsid w:val="00433C37"/>
    <w:rsid w:val="00434EC5"/>
    <w:rsid w:val="004350B5"/>
    <w:rsid w:val="00436B8F"/>
    <w:rsid w:val="004372CD"/>
    <w:rsid w:val="00437BE0"/>
    <w:rsid w:val="00437E38"/>
    <w:rsid w:val="004400EE"/>
    <w:rsid w:val="0044088E"/>
    <w:rsid w:val="00441EAB"/>
    <w:rsid w:val="00442AA5"/>
    <w:rsid w:val="00442FD5"/>
    <w:rsid w:val="004437E1"/>
    <w:rsid w:val="00443A52"/>
    <w:rsid w:val="00443E6C"/>
    <w:rsid w:val="00444441"/>
    <w:rsid w:val="00444455"/>
    <w:rsid w:val="00444D18"/>
    <w:rsid w:val="00444F8B"/>
    <w:rsid w:val="0044695C"/>
    <w:rsid w:val="0044787A"/>
    <w:rsid w:val="0045042E"/>
    <w:rsid w:val="004507DD"/>
    <w:rsid w:val="00452243"/>
    <w:rsid w:val="004530BE"/>
    <w:rsid w:val="0045331F"/>
    <w:rsid w:val="004538CF"/>
    <w:rsid w:val="00453E99"/>
    <w:rsid w:val="00454001"/>
    <w:rsid w:val="00454BD6"/>
    <w:rsid w:val="0045760B"/>
    <w:rsid w:val="004579D9"/>
    <w:rsid w:val="00457D50"/>
    <w:rsid w:val="00457F73"/>
    <w:rsid w:val="004607FB"/>
    <w:rsid w:val="00461A4C"/>
    <w:rsid w:val="00461F50"/>
    <w:rsid w:val="00461F61"/>
    <w:rsid w:val="00462A0A"/>
    <w:rsid w:val="00462AE5"/>
    <w:rsid w:val="00463142"/>
    <w:rsid w:val="0046502A"/>
    <w:rsid w:val="004657E6"/>
    <w:rsid w:val="0046584D"/>
    <w:rsid w:val="0046593F"/>
    <w:rsid w:val="00467166"/>
    <w:rsid w:val="004673E3"/>
    <w:rsid w:val="00470386"/>
    <w:rsid w:val="0047067F"/>
    <w:rsid w:val="004713DD"/>
    <w:rsid w:val="00471E05"/>
    <w:rsid w:val="004727D5"/>
    <w:rsid w:val="00472D1D"/>
    <w:rsid w:val="00473520"/>
    <w:rsid w:val="00473CBB"/>
    <w:rsid w:val="0047450F"/>
    <w:rsid w:val="004748B5"/>
    <w:rsid w:val="00474B5D"/>
    <w:rsid w:val="00475647"/>
    <w:rsid w:val="00475F72"/>
    <w:rsid w:val="00476906"/>
    <w:rsid w:val="00477629"/>
    <w:rsid w:val="00477A2B"/>
    <w:rsid w:val="004806AB"/>
    <w:rsid w:val="0048136E"/>
    <w:rsid w:val="004813E1"/>
    <w:rsid w:val="00481482"/>
    <w:rsid w:val="00482176"/>
    <w:rsid w:val="00482CBA"/>
    <w:rsid w:val="00482FD2"/>
    <w:rsid w:val="004861A2"/>
    <w:rsid w:val="00486734"/>
    <w:rsid w:val="0048726E"/>
    <w:rsid w:val="00490E8C"/>
    <w:rsid w:val="00491C63"/>
    <w:rsid w:val="00492094"/>
    <w:rsid w:val="00493B38"/>
    <w:rsid w:val="00495371"/>
    <w:rsid w:val="00495608"/>
    <w:rsid w:val="004A058F"/>
    <w:rsid w:val="004A0AA2"/>
    <w:rsid w:val="004A0CD3"/>
    <w:rsid w:val="004A0F26"/>
    <w:rsid w:val="004A1504"/>
    <w:rsid w:val="004A2800"/>
    <w:rsid w:val="004A295C"/>
    <w:rsid w:val="004A2973"/>
    <w:rsid w:val="004A5395"/>
    <w:rsid w:val="004A6384"/>
    <w:rsid w:val="004A68FC"/>
    <w:rsid w:val="004A7AF8"/>
    <w:rsid w:val="004B00A0"/>
    <w:rsid w:val="004B0450"/>
    <w:rsid w:val="004B0AD6"/>
    <w:rsid w:val="004B1B05"/>
    <w:rsid w:val="004B2024"/>
    <w:rsid w:val="004B242E"/>
    <w:rsid w:val="004B37C3"/>
    <w:rsid w:val="004B43E7"/>
    <w:rsid w:val="004B4677"/>
    <w:rsid w:val="004B4C84"/>
    <w:rsid w:val="004B5425"/>
    <w:rsid w:val="004B5B43"/>
    <w:rsid w:val="004B5C47"/>
    <w:rsid w:val="004B68E7"/>
    <w:rsid w:val="004B6AC3"/>
    <w:rsid w:val="004B6E30"/>
    <w:rsid w:val="004C031C"/>
    <w:rsid w:val="004C04CE"/>
    <w:rsid w:val="004C0D0F"/>
    <w:rsid w:val="004C1846"/>
    <w:rsid w:val="004C293E"/>
    <w:rsid w:val="004C2B4D"/>
    <w:rsid w:val="004C2C65"/>
    <w:rsid w:val="004C2F94"/>
    <w:rsid w:val="004C32DC"/>
    <w:rsid w:val="004C43F6"/>
    <w:rsid w:val="004C4477"/>
    <w:rsid w:val="004C456D"/>
    <w:rsid w:val="004C7C81"/>
    <w:rsid w:val="004D0B58"/>
    <w:rsid w:val="004D177F"/>
    <w:rsid w:val="004D26EB"/>
    <w:rsid w:val="004D2AEC"/>
    <w:rsid w:val="004D437E"/>
    <w:rsid w:val="004D49A9"/>
    <w:rsid w:val="004D4DF4"/>
    <w:rsid w:val="004D531F"/>
    <w:rsid w:val="004D5628"/>
    <w:rsid w:val="004D59FC"/>
    <w:rsid w:val="004D6583"/>
    <w:rsid w:val="004D6BE4"/>
    <w:rsid w:val="004D6BF8"/>
    <w:rsid w:val="004D75E4"/>
    <w:rsid w:val="004E0D19"/>
    <w:rsid w:val="004E1298"/>
    <w:rsid w:val="004E46E6"/>
    <w:rsid w:val="004E534C"/>
    <w:rsid w:val="004E54FE"/>
    <w:rsid w:val="004E5A94"/>
    <w:rsid w:val="004E6140"/>
    <w:rsid w:val="004E71BC"/>
    <w:rsid w:val="004F00ED"/>
    <w:rsid w:val="004F0941"/>
    <w:rsid w:val="004F0DE8"/>
    <w:rsid w:val="004F1512"/>
    <w:rsid w:val="004F2787"/>
    <w:rsid w:val="004F27F1"/>
    <w:rsid w:val="004F34BD"/>
    <w:rsid w:val="004F4707"/>
    <w:rsid w:val="004F51D8"/>
    <w:rsid w:val="004F7992"/>
    <w:rsid w:val="00501093"/>
    <w:rsid w:val="00501A61"/>
    <w:rsid w:val="00501C2A"/>
    <w:rsid w:val="00501C47"/>
    <w:rsid w:val="00501D5B"/>
    <w:rsid w:val="0050258E"/>
    <w:rsid w:val="005036BA"/>
    <w:rsid w:val="00503E35"/>
    <w:rsid w:val="00504851"/>
    <w:rsid w:val="0050589F"/>
    <w:rsid w:val="0050634F"/>
    <w:rsid w:val="005063CD"/>
    <w:rsid w:val="0050663E"/>
    <w:rsid w:val="00506A77"/>
    <w:rsid w:val="00507A8F"/>
    <w:rsid w:val="00510AA0"/>
    <w:rsid w:val="00510CFA"/>
    <w:rsid w:val="00511AD0"/>
    <w:rsid w:val="00511EE0"/>
    <w:rsid w:val="005127FD"/>
    <w:rsid w:val="00512DED"/>
    <w:rsid w:val="005130E4"/>
    <w:rsid w:val="00513192"/>
    <w:rsid w:val="005133C4"/>
    <w:rsid w:val="0051364B"/>
    <w:rsid w:val="00513A22"/>
    <w:rsid w:val="00515319"/>
    <w:rsid w:val="005158A1"/>
    <w:rsid w:val="00515ECA"/>
    <w:rsid w:val="005166C9"/>
    <w:rsid w:val="00517EA1"/>
    <w:rsid w:val="00517F44"/>
    <w:rsid w:val="005208ED"/>
    <w:rsid w:val="005213CB"/>
    <w:rsid w:val="00521622"/>
    <w:rsid w:val="00523674"/>
    <w:rsid w:val="00523D86"/>
    <w:rsid w:val="00524EB7"/>
    <w:rsid w:val="00525834"/>
    <w:rsid w:val="00525DA0"/>
    <w:rsid w:val="00525DF2"/>
    <w:rsid w:val="00527797"/>
    <w:rsid w:val="005279B4"/>
    <w:rsid w:val="00531928"/>
    <w:rsid w:val="005319BE"/>
    <w:rsid w:val="00531CEF"/>
    <w:rsid w:val="00531D1D"/>
    <w:rsid w:val="005325E9"/>
    <w:rsid w:val="0053286E"/>
    <w:rsid w:val="00534843"/>
    <w:rsid w:val="005351CD"/>
    <w:rsid w:val="00535C47"/>
    <w:rsid w:val="00535CAB"/>
    <w:rsid w:val="00536C67"/>
    <w:rsid w:val="00537C4A"/>
    <w:rsid w:val="00540137"/>
    <w:rsid w:val="00540811"/>
    <w:rsid w:val="00541528"/>
    <w:rsid w:val="005419DD"/>
    <w:rsid w:val="00541B5E"/>
    <w:rsid w:val="00541C65"/>
    <w:rsid w:val="00542629"/>
    <w:rsid w:val="00542AB5"/>
    <w:rsid w:val="00542F50"/>
    <w:rsid w:val="005434C1"/>
    <w:rsid w:val="005435DD"/>
    <w:rsid w:val="005447BA"/>
    <w:rsid w:val="00545A63"/>
    <w:rsid w:val="00547B45"/>
    <w:rsid w:val="005504D7"/>
    <w:rsid w:val="00552DB3"/>
    <w:rsid w:val="005542E7"/>
    <w:rsid w:val="00554F5D"/>
    <w:rsid w:val="005557AD"/>
    <w:rsid w:val="00555913"/>
    <w:rsid w:val="005560AA"/>
    <w:rsid w:val="0055710A"/>
    <w:rsid w:val="005600E1"/>
    <w:rsid w:val="005607F3"/>
    <w:rsid w:val="00561413"/>
    <w:rsid w:val="0056231E"/>
    <w:rsid w:val="005629BB"/>
    <w:rsid w:val="00563A67"/>
    <w:rsid w:val="00564DD8"/>
    <w:rsid w:val="00565D49"/>
    <w:rsid w:val="00565EB9"/>
    <w:rsid w:val="00566F71"/>
    <w:rsid w:val="00567559"/>
    <w:rsid w:val="00570C3C"/>
    <w:rsid w:val="00571163"/>
    <w:rsid w:val="005712AB"/>
    <w:rsid w:val="0057143D"/>
    <w:rsid w:val="00571ED3"/>
    <w:rsid w:val="00572CF2"/>
    <w:rsid w:val="00572E43"/>
    <w:rsid w:val="00572E5E"/>
    <w:rsid w:val="0057324E"/>
    <w:rsid w:val="005741F8"/>
    <w:rsid w:val="005745AC"/>
    <w:rsid w:val="005753CC"/>
    <w:rsid w:val="00575729"/>
    <w:rsid w:val="0057585B"/>
    <w:rsid w:val="005758E3"/>
    <w:rsid w:val="005760D9"/>
    <w:rsid w:val="0058071B"/>
    <w:rsid w:val="00580CB8"/>
    <w:rsid w:val="00580D86"/>
    <w:rsid w:val="00581E03"/>
    <w:rsid w:val="00583777"/>
    <w:rsid w:val="005839AE"/>
    <w:rsid w:val="00583E6E"/>
    <w:rsid w:val="00583FCB"/>
    <w:rsid w:val="00584831"/>
    <w:rsid w:val="00584A2B"/>
    <w:rsid w:val="00584C5F"/>
    <w:rsid w:val="00585085"/>
    <w:rsid w:val="005866D6"/>
    <w:rsid w:val="005873C8"/>
    <w:rsid w:val="00587D86"/>
    <w:rsid w:val="00590CB6"/>
    <w:rsid w:val="00591C84"/>
    <w:rsid w:val="00592430"/>
    <w:rsid w:val="0059335B"/>
    <w:rsid w:val="0059395B"/>
    <w:rsid w:val="00594C75"/>
    <w:rsid w:val="00594C9E"/>
    <w:rsid w:val="00595761"/>
    <w:rsid w:val="00597CB7"/>
    <w:rsid w:val="005A07AB"/>
    <w:rsid w:val="005A1615"/>
    <w:rsid w:val="005A1918"/>
    <w:rsid w:val="005A2DD9"/>
    <w:rsid w:val="005A2E3C"/>
    <w:rsid w:val="005A4202"/>
    <w:rsid w:val="005A5100"/>
    <w:rsid w:val="005A56AF"/>
    <w:rsid w:val="005A5C9D"/>
    <w:rsid w:val="005A693E"/>
    <w:rsid w:val="005A705A"/>
    <w:rsid w:val="005B0EFB"/>
    <w:rsid w:val="005B1BC9"/>
    <w:rsid w:val="005B2875"/>
    <w:rsid w:val="005B29F3"/>
    <w:rsid w:val="005B2ADF"/>
    <w:rsid w:val="005B35FE"/>
    <w:rsid w:val="005B3718"/>
    <w:rsid w:val="005B405E"/>
    <w:rsid w:val="005B4390"/>
    <w:rsid w:val="005B51F0"/>
    <w:rsid w:val="005B56B9"/>
    <w:rsid w:val="005B5F76"/>
    <w:rsid w:val="005B6622"/>
    <w:rsid w:val="005B7D2D"/>
    <w:rsid w:val="005C0357"/>
    <w:rsid w:val="005C069C"/>
    <w:rsid w:val="005C1BD3"/>
    <w:rsid w:val="005C1E15"/>
    <w:rsid w:val="005C1E20"/>
    <w:rsid w:val="005C24ED"/>
    <w:rsid w:val="005C274C"/>
    <w:rsid w:val="005C3CE9"/>
    <w:rsid w:val="005C493A"/>
    <w:rsid w:val="005C5EAF"/>
    <w:rsid w:val="005C6253"/>
    <w:rsid w:val="005C68B9"/>
    <w:rsid w:val="005C6D40"/>
    <w:rsid w:val="005C6F92"/>
    <w:rsid w:val="005C7754"/>
    <w:rsid w:val="005C7AA8"/>
    <w:rsid w:val="005D0236"/>
    <w:rsid w:val="005D124E"/>
    <w:rsid w:val="005D1DB0"/>
    <w:rsid w:val="005D229F"/>
    <w:rsid w:val="005D3AB2"/>
    <w:rsid w:val="005D4406"/>
    <w:rsid w:val="005D457D"/>
    <w:rsid w:val="005D4C00"/>
    <w:rsid w:val="005D5033"/>
    <w:rsid w:val="005D5872"/>
    <w:rsid w:val="005D77D0"/>
    <w:rsid w:val="005D78A6"/>
    <w:rsid w:val="005E00EE"/>
    <w:rsid w:val="005E01C3"/>
    <w:rsid w:val="005E03A2"/>
    <w:rsid w:val="005E0A28"/>
    <w:rsid w:val="005E160E"/>
    <w:rsid w:val="005E1692"/>
    <w:rsid w:val="005E3325"/>
    <w:rsid w:val="005E3CD1"/>
    <w:rsid w:val="005E4C35"/>
    <w:rsid w:val="005E5DA8"/>
    <w:rsid w:val="005E62C2"/>
    <w:rsid w:val="005E6974"/>
    <w:rsid w:val="005E6DC4"/>
    <w:rsid w:val="005E7566"/>
    <w:rsid w:val="005E7669"/>
    <w:rsid w:val="005E7EEA"/>
    <w:rsid w:val="005F025F"/>
    <w:rsid w:val="005F0DA0"/>
    <w:rsid w:val="005F15F1"/>
    <w:rsid w:val="005F1D76"/>
    <w:rsid w:val="005F3DBC"/>
    <w:rsid w:val="005F5080"/>
    <w:rsid w:val="005F5532"/>
    <w:rsid w:val="005F5552"/>
    <w:rsid w:val="005F5912"/>
    <w:rsid w:val="005F5BF3"/>
    <w:rsid w:val="005F6210"/>
    <w:rsid w:val="005F6711"/>
    <w:rsid w:val="005F6ABB"/>
    <w:rsid w:val="005F6D28"/>
    <w:rsid w:val="00600170"/>
    <w:rsid w:val="00600370"/>
    <w:rsid w:val="00600511"/>
    <w:rsid w:val="0060115F"/>
    <w:rsid w:val="00601C58"/>
    <w:rsid w:val="0060216B"/>
    <w:rsid w:val="0060257C"/>
    <w:rsid w:val="006030A7"/>
    <w:rsid w:val="006039AD"/>
    <w:rsid w:val="00604177"/>
    <w:rsid w:val="00605D5F"/>
    <w:rsid w:val="00605E8B"/>
    <w:rsid w:val="006067A0"/>
    <w:rsid w:val="00606D39"/>
    <w:rsid w:val="0060758D"/>
    <w:rsid w:val="00607DAA"/>
    <w:rsid w:val="00607F86"/>
    <w:rsid w:val="00611477"/>
    <w:rsid w:val="006118D5"/>
    <w:rsid w:val="00612B70"/>
    <w:rsid w:val="00614F82"/>
    <w:rsid w:val="006165E3"/>
    <w:rsid w:val="00616908"/>
    <w:rsid w:val="00616BEC"/>
    <w:rsid w:val="006174FF"/>
    <w:rsid w:val="00617659"/>
    <w:rsid w:val="00617C69"/>
    <w:rsid w:val="006203A7"/>
    <w:rsid w:val="00620A30"/>
    <w:rsid w:val="006215BD"/>
    <w:rsid w:val="006219EB"/>
    <w:rsid w:val="00621F98"/>
    <w:rsid w:val="00622C47"/>
    <w:rsid w:val="00622E18"/>
    <w:rsid w:val="00622E74"/>
    <w:rsid w:val="00623A48"/>
    <w:rsid w:val="00624173"/>
    <w:rsid w:val="00625195"/>
    <w:rsid w:val="0062552C"/>
    <w:rsid w:val="0062599C"/>
    <w:rsid w:val="00625F25"/>
    <w:rsid w:val="0062636D"/>
    <w:rsid w:val="00627211"/>
    <w:rsid w:val="0062754A"/>
    <w:rsid w:val="006303A3"/>
    <w:rsid w:val="006308A3"/>
    <w:rsid w:val="006310A1"/>
    <w:rsid w:val="0063275D"/>
    <w:rsid w:val="006331B2"/>
    <w:rsid w:val="00634B03"/>
    <w:rsid w:val="00635023"/>
    <w:rsid w:val="0063521A"/>
    <w:rsid w:val="00635372"/>
    <w:rsid w:val="006362A6"/>
    <w:rsid w:val="00636950"/>
    <w:rsid w:val="006379B9"/>
    <w:rsid w:val="00640362"/>
    <w:rsid w:val="00640624"/>
    <w:rsid w:val="00640867"/>
    <w:rsid w:val="00640C3D"/>
    <w:rsid w:val="00640FC9"/>
    <w:rsid w:val="006412E3"/>
    <w:rsid w:val="006419BB"/>
    <w:rsid w:val="006420D3"/>
    <w:rsid w:val="00644841"/>
    <w:rsid w:val="006453E5"/>
    <w:rsid w:val="0064544C"/>
    <w:rsid w:val="0064666F"/>
    <w:rsid w:val="006469F3"/>
    <w:rsid w:val="00646D1C"/>
    <w:rsid w:val="00650073"/>
    <w:rsid w:val="006508FC"/>
    <w:rsid w:val="00650C4A"/>
    <w:rsid w:val="00651765"/>
    <w:rsid w:val="00651843"/>
    <w:rsid w:val="00652676"/>
    <w:rsid w:val="006540A5"/>
    <w:rsid w:val="00654F6A"/>
    <w:rsid w:val="006550E5"/>
    <w:rsid w:val="006550FF"/>
    <w:rsid w:val="00655474"/>
    <w:rsid w:val="00656210"/>
    <w:rsid w:val="006563BA"/>
    <w:rsid w:val="00657C1D"/>
    <w:rsid w:val="00657C7C"/>
    <w:rsid w:val="006600A9"/>
    <w:rsid w:val="00660282"/>
    <w:rsid w:val="006611B2"/>
    <w:rsid w:val="006613C8"/>
    <w:rsid w:val="00661DA9"/>
    <w:rsid w:val="00661E71"/>
    <w:rsid w:val="00661F10"/>
    <w:rsid w:val="0066354B"/>
    <w:rsid w:val="0066371F"/>
    <w:rsid w:val="00664005"/>
    <w:rsid w:val="006640B1"/>
    <w:rsid w:val="006659BE"/>
    <w:rsid w:val="00665AFB"/>
    <w:rsid w:val="00665BA7"/>
    <w:rsid w:val="00665BD2"/>
    <w:rsid w:val="00665FC4"/>
    <w:rsid w:val="006664F1"/>
    <w:rsid w:val="00666A1A"/>
    <w:rsid w:val="00666AE9"/>
    <w:rsid w:val="00666B41"/>
    <w:rsid w:val="006671DE"/>
    <w:rsid w:val="00667984"/>
    <w:rsid w:val="00667E21"/>
    <w:rsid w:val="00670048"/>
    <w:rsid w:val="006706D8"/>
    <w:rsid w:val="00670702"/>
    <w:rsid w:val="006707E7"/>
    <w:rsid w:val="00672CF7"/>
    <w:rsid w:val="00672D71"/>
    <w:rsid w:val="00673F15"/>
    <w:rsid w:val="00674932"/>
    <w:rsid w:val="00675576"/>
    <w:rsid w:val="00675C00"/>
    <w:rsid w:val="00676163"/>
    <w:rsid w:val="00676F69"/>
    <w:rsid w:val="00677688"/>
    <w:rsid w:val="00680959"/>
    <w:rsid w:val="006809D5"/>
    <w:rsid w:val="00681909"/>
    <w:rsid w:val="0068278B"/>
    <w:rsid w:val="006827FB"/>
    <w:rsid w:val="00682B08"/>
    <w:rsid w:val="00683E87"/>
    <w:rsid w:val="0068436C"/>
    <w:rsid w:val="006854AC"/>
    <w:rsid w:val="006857F4"/>
    <w:rsid w:val="00685999"/>
    <w:rsid w:val="00686050"/>
    <w:rsid w:val="00686C9F"/>
    <w:rsid w:val="00686E03"/>
    <w:rsid w:val="00690EB7"/>
    <w:rsid w:val="006915F1"/>
    <w:rsid w:val="006921DC"/>
    <w:rsid w:val="00692F1D"/>
    <w:rsid w:val="00692F22"/>
    <w:rsid w:val="00693CFD"/>
    <w:rsid w:val="006941E2"/>
    <w:rsid w:val="00694C69"/>
    <w:rsid w:val="0069576F"/>
    <w:rsid w:val="00695E9B"/>
    <w:rsid w:val="00696AB0"/>
    <w:rsid w:val="00696BBA"/>
    <w:rsid w:val="0069730C"/>
    <w:rsid w:val="00697CD0"/>
    <w:rsid w:val="006A0818"/>
    <w:rsid w:val="006A0D9E"/>
    <w:rsid w:val="006A0EEA"/>
    <w:rsid w:val="006A13D6"/>
    <w:rsid w:val="006A157F"/>
    <w:rsid w:val="006A1ACE"/>
    <w:rsid w:val="006A24CC"/>
    <w:rsid w:val="006A2EEA"/>
    <w:rsid w:val="006A34F9"/>
    <w:rsid w:val="006A42A9"/>
    <w:rsid w:val="006A451F"/>
    <w:rsid w:val="006A502C"/>
    <w:rsid w:val="006A5FB1"/>
    <w:rsid w:val="006A5FE0"/>
    <w:rsid w:val="006A7EC1"/>
    <w:rsid w:val="006B0871"/>
    <w:rsid w:val="006B0DE1"/>
    <w:rsid w:val="006B164E"/>
    <w:rsid w:val="006B2221"/>
    <w:rsid w:val="006B31B1"/>
    <w:rsid w:val="006B3321"/>
    <w:rsid w:val="006B351C"/>
    <w:rsid w:val="006B3744"/>
    <w:rsid w:val="006B4CDE"/>
    <w:rsid w:val="006B4EA3"/>
    <w:rsid w:val="006B6B96"/>
    <w:rsid w:val="006C0164"/>
    <w:rsid w:val="006C020D"/>
    <w:rsid w:val="006C05EB"/>
    <w:rsid w:val="006C17CB"/>
    <w:rsid w:val="006C3C12"/>
    <w:rsid w:val="006C48F1"/>
    <w:rsid w:val="006C4E73"/>
    <w:rsid w:val="006C5BBF"/>
    <w:rsid w:val="006C64D8"/>
    <w:rsid w:val="006C67A6"/>
    <w:rsid w:val="006C6C34"/>
    <w:rsid w:val="006C6C97"/>
    <w:rsid w:val="006C77EA"/>
    <w:rsid w:val="006D0B57"/>
    <w:rsid w:val="006D0C07"/>
    <w:rsid w:val="006D0CC6"/>
    <w:rsid w:val="006D1188"/>
    <w:rsid w:val="006D2947"/>
    <w:rsid w:val="006D294C"/>
    <w:rsid w:val="006D29A6"/>
    <w:rsid w:val="006D32C2"/>
    <w:rsid w:val="006D41A6"/>
    <w:rsid w:val="006D5366"/>
    <w:rsid w:val="006D62E7"/>
    <w:rsid w:val="006D65AB"/>
    <w:rsid w:val="006D6AC9"/>
    <w:rsid w:val="006D7088"/>
    <w:rsid w:val="006D70E3"/>
    <w:rsid w:val="006D71FD"/>
    <w:rsid w:val="006E0733"/>
    <w:rsid w:val="006E14C2"/>
    <w:rsid w:val="006E287B"/>
    <w:rsid w:val="006E2C85"/>
    <w:rsid w:val="006E4098"/>
    <w:rsid w:val="006E4385"/>
    <w:rsid w:val="006E5A69"/>
    <w:rsid w:val="006E5D04"/>
    <w:rsid w:val="006E641F"/>
    <w:rsid w:val="006E7110"/>
    <w:rsid w:val="006E7C0B"/>
    <w:rsid w:val="006F15F4"/>
    <w:rsid w:val="006F18DA"/>
    <w:rsid w:val="006F29B4"/>
    <w:rsid w:val="006F32F1"/>
    <w:rsid w:val="006F37DC"/>
    <w:rsid w:val="006F3CEB"/>
    <w:rsid w:val="006F5B15"/>
    <w:rsid w:val="006F5CFB"/>
    <w:rsid w:val="006F5FB4"/>
    <w:rsid w:val="006F6335"/>
    <w:rsid w:val="006F6DA4"/>
    <w:rsid w:val="006F7F75"/>
    <w:rsid w:val="00700345"/>
    <w:rsid w:val="00700B26"/>
    <w:rsid w:val="0070168C"/>
    <w:rsid w:val="007041B8"/>
    <w:rsid w:val="007046D7"/>
    <w:rsid w:val="00704B12"/>
    <w:rsid w:val="0070565A"/>
    <w:rsid w:val="00705D24"/>
    <w:rsid w:val="00706E28"/>
    <w:rsid w:val="00707B8B"/>
    <w:rsid w:val="00710798"/>
    <w:rsid w:val="007109C6"/>
    <w:rsid w:val="0071113E"/>
    <w:rsid w:val="00711152"/>
    <w:rsid w:val="00712009"/>
    <w:rsid w:val="00712756"/>
    <w:rsid w:val="007127DD"/>
    <w:rsid w:val="00712A30"/>
    <w:rsid w:val="00712A61"/>
    <w:rsid w:val="00713917"/>
    <w:rsid w:val="00715F21"/>
    <w:rsid w:val="00716D4E"/>
    <w:rsid w:val="007176F7"/>
    <w:rsid w:val="00720958"/>
    <w:rsid w:val="00720997"/>
    <w:rsid w:val="00720A15"/>
    <w:rsid w:val="00722702"/>
    <w:rsid w:val="007232B6"/>
    <w:rsid w:val="0072336D"/>
    <w:rsid w:val="00723F34"/>
    <w:rsid w:val="0072439C"/>
    <w:rsid w:val="00725169"/>
    <w:rsid w:val="007257CE"/>
    <w:rsid w:val="00726A1C"/>
    <w:rsid w:val="00730B67"/>
    <w:rsid w:val="00730D8B"/>
    <w:rsid w:val="00732949"/>
    <w:rsid w:val="0073334A"/>
    <w:rsid w:val="00733F43"/>
    <w:rsid w:val="00734B34"/>
    <w:rsid w:val="00735890"/>
    <w:rsid w:val="00735A5E"/>
    <w:rsid w:val="007361C2"/>
    <w:rsid w:val="00736476"/>
    <w:rsid w:val="00736E95"/>
    <w:rsid w:val="00736EC0"/>
    <w:rsid w:val="007379ED"/>
    <w:rsid w:val="00737C50"/>
    <w:rsid w:val="00741453"/>
    <w:rsid w:val="0074154C"/>
    <w:rsid w:val="00741874"/>
    <w:rsid w:val="00741DB3"/>
    <w:rsid w:val="007421C0"/>
    <w:rsid w:val="00742933"/>
    <w:rsid w:val="007437AC"/>
    <w:rsid w:val="007446A9"/>
    <w:rsid w:val="00744780"/>
    <w:rsid w:val="00744821"/>
    <w:rsid w:val="007451CB"/>
    <w:rsid w:val="007455B0"/>
    <w:rsid w:val="00745812"/>
    <w:rsid w:val="007459E0"/>
    <w:rsid w:val="007465F6"/>
    <w:rsid w:val="00746848"/>
    <w:rsid w:val="00746E38"/>
    <w:rsid w:val="007475EA"/>
    <w:rsid w:val="00747B69"/>
    <w:rsid w:val="00750F6B"/>
    <w:rsid w:val="0075123E"/>
    <w:rsid w:val="007515C3"/>
    <w:rsid w:val="00752D63"/>
    <w:rsid w:val="00753765"/>
    <w:rsid w:val="00754A4F"/>
    <w:rsid w:val="007551AB"/>
    <w:rsid w:val="0075572C"/>
    <w:rsid w:val="00755BCB"/>
    <w:rsid w:val="00756C4C"/>
    <w:rsid w:val="00760585"/>
    <w:rsid w:val="00760A50"/>
    <w:rsid w:val="007618F6"/>
    <w:rsid w:val="00761A86"/>
    <w:rsid w:val="007623D9"/>
    <w:rsid w:val="007627C6"/>
    <w:rsid w:val="00762885"/>
    <w:rsid w:val="00762E0E"/>
    <w:rsid w:val="00762FAA"/>
    <w:rsid w:val="00765034"/>
    <w:rsid w:val="00765CFC"/>
    <w:rsid w:val="00766DA5"/>
    <w:rsid w:val="007672E6"/>
    <w:rsid w:val="00767B7A"/>
    <w:rsid w:val="007714C9"/>
    <w:rsid w:val="00771E12"/>
    <w:rsid w:val="00773253"/>
    <w:rsid w:val="00773742"/>
    <w:rsid w:val="0077418C"/>
    <w:rsid w:val="0077427D"/>
    <w:rsid w:val="007743A7"/>
    <w:rsid w:val="007750AF"/>
    <w:rsid w:val="00775A30"/>
    <w:rsid w:val="00775F89"/>
    <w:rsid w:val="00776137"/>
    <w:rsid w:val="00776D3E"/>
    <w:rsid w:val="00776E0B"/>
    <w:rsid w:val="0077752C"/>
    <w:rsid w:val="007775BB"/>
    <w:rsid w:val="00780E73"/>
    <w:rsid w:val="0078149B"/>
    <w:rsid w:val="00781C2E"/>
    <w:rsid w:val="00781D3D"/>
    <w:rsid w:val="00782874"/>
    <w:rsid w:val="00782E9B"/>
    <w:rsid w:val="00782F59"/>
    <w:rsid w:val="00783705"/>
    <w:rsid w:val="00783E32"/>
    <w:rsid w:val="00784693"/>
    <w:rsid w:val="0078593E"/>
    <w:rsid w:val="00785C83"/>
    <w:rsid w:val="00785E97"/>
    <w:rsid w:val="0078697E"/>
    <w:rsid w:val="007869F2"/>
    <w:rsid w:val="00786B2B"/>
    <w:rsid w:val="00787244"/>
    <w:rsid w:val="00787587"/>
    <w:rsid w:val="00787E11"/>
    <w:rsid w:val="00790184"/>
    <w:rsid w:val="007907CB"/>
    <w:rsid w:val="00790E0F"/>
    <w:rsid w:val="00791007"/>
    <w:rsid w:val="00791196"/>
    <w:rsid w:val="0079169B"/>
    <w:rsid w:val="0079190A"/>
    <w:rsid w:val="00792724"/>
    <w:rsid w:val="007935EB"/>
    <w:rsid w:val="00793713"/>
    <w:rsid w:val="00794021"/>
    <w:rsid w:val="0079656B"/>
    <w:rsid w:val="00796F0D"/>
    <w:rsid w:val="0079713F"/>
    <w:rsid w:val="00797A6B"/>
    <w:rsid w:val="007A03A5"/>
    <w:rsid w:val="007A0D3C"/>
    <w:rsid w:val="007A3365"/>
    <w:rsid w:val="007A4307"/>
    <w:rsid w:val="007A4485"/>
    <w:rsid w:val="007A4F65"/>
    <w:rsid w:val="007A51C4"/>
    <w:rsid w:val="007A5ADD"/>
    <w:rsid w:val="007A6F67"/>
    <w:rsid w:val="007B0F3C"/>
    <w:rsid w:val="007B18BA"/>
    <w:rsid w:val="007B25BA"/>
    <w:rsid w:val="007B379C"/>
    <w:rsid w:val="007B39A5"/>
    <w:rsid w:val="007B3CA6"/>
    <w:rsid w:val="007B40DF"/>
    <w:rsid w:val="007B4ECB"/>
    <w:rsid w:val="007B5306"/>
    <w:rsid w:val="007B5A31"/>
    <w:rsid w:val="007B5C6D"/>
    <w:rsid w:val="007B6BE7"/>
    <w:rsid w:val="007B6F6A"/>
    <w:rsid w:val="007B7245"/>
    <w:rsid w:val="007B7A77"/>
    <w:rsid w:val="007B7C0E"/>
    <w:rsid w:val="007C0544"/>
    <w:rsid w:val="007C0D18"/>
    <w:rsid w:val="007C196D"/>
    <w:rsid w:val="007C1A11"/>
    <w:rsid w:val="007C2276"/>
    <w:rsid w:val="007C3AF2"/>
    <w:rsid w:val="007C3BCD"/>
    <w:rsid w:val="007C3FF5"/>
    <w:rsid w:val="007C4084"/>
    <w:rsid w:val="007C43DA"/>
    <w:rsid w:val="007C4BFB"/>
    <w:rsid w:val="007C4C8A"/>
    <w:rsid w:val="007C641F"/>
    <w:rsid w:val="007C6775"/>
    <w:rsid w:val="007C6B36"/>
    <w:rsid w:val="007C6CE9"/>
    <w:rsid w:val="007C7425"/>
    <w:rsid w:val="007D06A2"/>
    <w:rsid w:val="007D081C"/>
    <w:rsid w:val="007D2321"/>
    <w:rsid w:val="007D25AB"/>
    <w:rsid w:val="007D349C"/>
    <w:rsid w:val="007D3A7D"/>
    <w:rsid w:val="007D41A8"/>
    <w:rsid w:val="007D566D"/>
    <w:rsid w:val="007D6BB8"/>
    <w:rsid w:val="007D78D3"/>
    <w:rsid w:val="007E011E"/>
    <w:rsid w:val="007E0A2C"/>
    <w:rsid w:val="007E0E9D"/>
    <w:rsid w:val="007E2307"/>
    <w:rsid w:val="007E2D8D"/>
    <w:rsid w:val="007E3614"/>
    <w:rsid w:val="007E3B41"/>
    <w:rsid w:val="007E3CFD"/>
    <w:rsid w:val="007E4341"/>
    <w:rsid w:val="007E49F8"/>
    <w:rsid w:val="007E4AE5"/>
    <w:rsid w:val="007E4D8B"/>
    <w:rsid w:val="007E6089"/>
    <w:rsid w:val="007E6613"/>
    <w:rsid w:val="007E6AD8"/>
    <w:rsid w:val="007E7158"/>
    <w:rsid w:val="007E7382"/>
    <w:rsid w:val="007F1019"/>
    <w:rsid w:val="007F1314"/>
    <w:rsid w:val="007F2071"/>
    <w:rsid w:val="007F26A5"/>
    <w:rsid w:val="007F317F"/>
    <w:rsid w:val="007F3ABA"/>
    <w:rsid w:val="007F53B6"/>
    <w:rsid w:val="007F553C"/>
    <w:rsid w:val="007F5CED"/>
    <w:rsid w:val="007F5EAF"/>
    <w:rsid w:val="007F6BD9"/>
    <w:rsid w:val="007F6CF6"/>
    <w:rsid w:val="007F761A"/>
    <w:rsid w:val="007F7670"/>
    <w:rsid w:val="007F793C"/>
    <w:rsid w:val="00800F0B"/>
    <w:rsid w:val="00801C34"/>
    <w:rsid w:val="00802009"/>
    <w:rsid w:val="00802A1F"/>
    <w:rsid w:val="00802B3F"/>
    <w:rsid w:val="00803C7A"/>
    <w:rsid w:val="0080589D"/>
    <w:rsid w:val="00805D3C"/>
    <w:rsid w:val="00805E65"/>
    <w:rsid w:val="00806D75"/>
    <w:rsid w:val="0080720F"/>
    <w:rsid w:val="0080744A"/>
    <w:rsid w:val="0081127E"/>
    <w:rsid w:val="008122F4"/>
    <w:rsid w:val="008138FA"/>
    <w:rsid w:val="00813DB4"/>
    <w:rsid w:val="0081463B"/>
    <w:rsid w:val="00814985"/>
    <w:rsid w:val="00814CC1"/>
    <w:rsid w:val="00815D0F"/>
    <w:rsid w:val="0081611A"/>
    <w:rsid w:val="00816448"/>
    <w:rsid w:val="00821D1A"/>
    <w:rsid w:val="00822367"/>
    <w:rsid w:val="00822FA2"/>
    <w:rsid w:val="00823119"/>
    <w:rsid w:val="0082331C"/>
    <w:rsid w:val="0082371F"/>
    <w:rsid w:val="00823760"/>
    <w:rsid w:val="0082505A"/>
    <w:rsid w:val="00825205"/>
    <w:rsid w:val="008257AE"/>
    <w:rsid w:val="00825CA4"/>
    <w:rsid w:val="00825F35"/>
    <w:rsid w:val="00826492"/>
    <w:rsid w:val="00830164"/>
    <w:rsid w:val="00830685"/>
    <w:rsid w:val="00830744"/>
    <w:rsid w:val="00830B0D"/>
    <w:rsid w:val="00830F6E"/>
    <w:rsid w:val="00830FBE"/>
    <w:rsid w:val="008314E9"/>
    <w:rsid w:val="0083192F"/>
    <w:rsid w:val="00831BEC"/>
    <w:rsid w:val="00831C12"/>
    <w:rsid w:val="00832A78"/>
    <w:rsid w:val="008336FD"/>
    <w:rsid w:val="00833D3D"/>
    <w:rsid w:val="0083420A"/>
    <w:rsid w:val="00834F64"/>
    <w:rsid w:val="00835104"/>
    <w:rsid w:val="00835211"/>
    <w:rsid w:val="00835256"/>
    <w:rsid w:val="00835372"/>
    <w:rsid w:val="008353EF"/>
    <w:rsid w:val="00835455"/>
    <w:rsid w:val="00835C89"/>
    <w:rsid w:val="00836250"/>
    <w:rsid w:val="008362D0"/>
    <w:rsid w:val="0083683A"/>
    <w:rsid w:val="0083740D"/>
    <w:rsid w:val="0084027D"/>
    <w:rsid w:val="00840D02"/>
    <w:rsid w:val="00841137"/>
    <w:rsid w:val="008432B2"/>
    <w:rsid w:val="008454CF"/>
    <w:rsid w:val="008454E9"/>
    <w:rsid w:val="00845960"/>
    <w:rsid w:val="008459B9"/>
    <w:rsid w:val="00845B74"/>
    <w:rsid w:val="00845FA7"/>
    <w:rsid w:val="00846798"/>
    <w:rsid w:val="00846E91"/>
    <w:rsid w:val="008508B6"/>
    <w:rsid w:val="00851846"/>
    <w:rsid w:val="00851BFB"/>
    <w:rsid w:val="00852659"/>
    <w:rsid w:val="00853A22"/>
    <w:rsid w:val="00853D57"/>
    <w:rsid w:val="00854CAA"/>
    <w:rsid w:val="00855025"/>
    <w:rsid w:val="00855CDE"/>
    <w:rsid w:val="00856255"/>
    <w:rsid w:val="00856BD4"/>
    <w:rsid w:val="00856EBC"/>
    <w:rsid w:val="00857076"/>
    <w:rsid w:val="00857468"/>
    <w:rsid w:val="00857E94"/>
    <w:rsid w:val="00861760"/>
    <w:rsid w:val="00862B02"/>
    <w:rsid w:val="00864307"/>
    <w:rsid w:val="00864322"/>
    <w:rsid w:val="0086630D"/>
    <w:rsid w:val="008664A5"/>
    <w:rsid w:val="008665B9"/>
    <w:rsid w:val="008667C5"/>
    <w:rsid w:val="00867B75"/>
    <w:rsid w:val="00871515"/>
    <w:rsid w:val="00871CB8"/>
    <w:rsid w:val="00872499"/>
    <w:rsid w:val="00872936"/>
    <w:rsid w:val="00873360"/>
    <w:rsid w:val="008739CC"/>
    <w:rsid w:val="00873D78"/>
    <w:rsid w:val="00873FF0"/>
    <w:rsid w:val="00874544"/>
    <w:rsid w:val="00874BD8"/>
    <w:rsid w:val="00876699"/>
    <w:rsid w:val="0087772F"/>
    <w:rsid w:val="008779B3"/>
    <w:rsid w:val="00877A58"/>
    <w:rsid w:val="0088067F"/>
    <w:rsid w:val="008810BE"/>
    <w:rsid w:val="008811D6"/>
    <w:rsid w:val="00881259"/>
    <w:rsid w:val="00881341"/>
    <w:rsid w:val="008822F6"/>
    <w:rsid w:val="0088310A"/>
    <w:rsid w:val="00883449"/>
    <w:rsid w:val="008839FE"/>
    <w:rsid w:val="00884472"/>
    <w:rsid w:val="00884F52"/>
    <w:rsid w:val="0088569F"/>
    <w:rsid w:val="008859CB"/>
    <w:rsid w:val="0088616D"/>
    <w:rsid w:val="00886261"/>
    <w:rsid w:val="00886FBD"/>
    <w:rsid w:val="00887116"/>
    <w:rsid w:val="00887179"/>
    <w:rsid w:val="00887B2B"/>
    <w:rsid w:val="008905EF"/>
    <w:rsid w:val="00891E83"/>
    <w:rsid w:val="00892813"/>
    <w:rsid w:val="00894E75"/>
    <w:rsid w:val="00895969"/>
    <w:rsid w:val="00895F26"/>
    <w:rsid w:val="0089614C"/>
    <w:rsid w:val="00896556"/>
    <w:rsid w:val="0089692C"/>
    <w:rsid w:val="0089696C"/>
    <w:rsid w:val="00896F08"/>
    <w:rsid w:val="008974E8"/>
    <w:rsid w:val="00897537"/>
    <w:rsid w:val="008A0315"/>
    <w:rsid w:val="008A1B0A"/>
    <w:rsid w:val="008A2B47"/>
    <w:rsid w:val="008A3974"/>
    <w:rsid w:val="008A3A41"/>
    <w:rsid w:val="008A3FD2"/>
    <w:rsid w:val="008A431F"/>
    <w:rsid w:val="008A5764"/>
    <w:rsid w:val="008A61E6"/>
    <w:rsid w:val="008A63F0"/>
    <w:rsid w:val="008A646A"/>
    <w:rsid w:val="008B0781"/>
    <w:rsid w:val="008B4D5B"/>
    <w:rsid w:val="008B52A5"/>
    <w:rsid w:val="008B558D"/>
    <w:rsid w:val="008B5798"/>
    <w:rsid w:val="008B5CBD"/>
    <w:rsid w:val="008B5DE9"/>
    <w:rsid w:val="008B7106"/>
    <w:rsid w:val="008B7151"/>
    <w:rsid w:val="008B77E5"/>
    <w:rsid w:val="008C107A"/>
    <w:rsid w:val="008C1242"/>
    <w:rsid w:val="008C1323"/>
    <w:rsid w:val="008C1FA2"/>
    <w:rsid w:val="008C272F"/>
    <w:rsid w:val="008C3AC1"/>
    <w:rsid w:val="008C3BB3"/>
    <w:rsid w:val="008C4050"/>
    <w:rsid w:val="008C5550"/>
    <w:rsid w:val="008C5BB2"/>
    <w:rsid w:val="008C7A8B"/>
    <w:rsid w:val="008D1927"/>
    <w:rsid w:val="008D1EB1"/>
    <w:rsid w:val="008D208C"/>
    <w:rsid w:val="008D2188"/>
    <w:rsid w:val="008D22D0"/>
    <w:rsid w:val="008D2577"/>
    <w:rsid w:val="008D2911"/>
    <w:rsid w:val="008D2B74"/>
    <w:rsid w:val="008D340B"/>
    <w:rsid w:val="008D373C"/>
    <w:rsid w:val="008D3E4C"/>
    <w:rsid w:val="008D40A8"/>
    <w:rsid w:val="008D4232"/>
    <w:rsid w:val="008D5FE9"/>
    <w:rsid w:val="008D6F40"/>
    <w:rsid w:val="008D7574"/>
    <w:rsid w:val="008D7BC6"/>
    <w:rsid w:val="008E05FB"/>
    <w:rsid w:val="008E199F"/>
    <w:rsid w:val="008E1CBE"/>
    <w:rsid w:val="008E2094"/>
    <w:rsid w:val="008E3DFA"/>
    <w:rsid w:val="008E4455"/>
    <w:rsid w:val="008E5142"/>
    <w:rsid w:val="008E56AA"/>
    <w:rsid w:val="008E632F"/>
    <w:rsid w:val="008E69A5"/>
    <w:rsid w:val="008E6A29"/>
    <w:rsid w:val="008E761F"/>
    <w:rsid w:val="008E7E23"/>
    <w:rsid w:val="008F05C0"/>
    <w:rsid w:val="008F05C8"/>
    <w:rsid w:val="008F0E1C"/>
    <w:rsid w:val="008F10AE"/>
    <w:rsid w:val="008F2462"/>
    <w:rsid w:val="008F2C6A"/>
    <w:rsid w:val="008F2CD1"/>
    <w:rsid w:val="008F3004"/>
    <w:rsid w:val="008F3F69"/>
    <w:rsid w:val="008F49EC"/>
    <w:rsid w:val="008F4B87"/>
    <w:rsid w:val="008F52C5"/>
    <w:rsid w:val="008F58C9"/>
    <w:rsid w:val="008F5D1F"/>
    <w:rsid w:val="008F64E1"/>
    <w:rsid w:val="008F68C5"/>
    <w:rsid w:val="008F7456"/>
    <w:rsid w:val="008F74EC"/>
    <w:rsid w:val="0090021F"/>
    <w:rsid w:val="009008D6"/>
    <w:rsid w:val="00900DD7"/>
    <w:rsid w:val="00900EDE"/>
    <w:rsid w:val="0090167D"/>
    <w:rsid w:val="00901B0A"/>
    <w:rsid w:val="00901B25"/>
    <w:rsid w:val="00902380"/>
    <w:rsid w:val="0090289F"/>
    <w:rsid w:val="00903F22"/>
    <w:rsid w:val="0090784B"/>
    <w:rsid w:val="00907CB2"/>
    <w:rsid w:val="00907EB3"/>
    <w:rsid w:val="00907F54"/>
    <w:rsid w:val="00910068"/>
    <w:rsid w:val="00910D7A"/>
    <w:rsid w:val="0091168A"/>
    <w:rsid w:val="0091191D"/>
    <w:rsid w:val="00912714"/>
    <w:rsid w:val="00912A3D"/>
    <w:rsid w:val="0091374D"/>
    <w:rsid w:val="009137DE"/>
    <w:rsid w:val="00913BE0"/>
    <w:rsid w:val="00913F88"/>
    <w:rsid w:val="009142C2"/>
    <w:rsid w:val="009150D9"/>
    <w:rsid w:val="009154CC"/>
    <w:rsid w:val="00915AE5"/>
    <w:rsid w:val="00915DC1"/>
    <w:rsid w:val="009164BC"/>
    <w:rsid w:val="00917DCE"/>
    <w:rsid w:val="00920146"/>
    <w:rsid w:val="009206EF"/>
    <w:rsid w:val="00920EBE"/>
    <w:rsid w:val="00922B15"/>
    <w:rsid w:val="00923003"/>
    <w:rsid w:val="00923650"/>
    <w:rsid w:val="009250A3"/>
    <w:rsid w:val="0092585C"/>
    <w:rsid w:val="00925FD3"/>
    <w:rsid w:val="009263F4"/>
    <w:rsid w:val="00926B12"/>
    <w:rsid w:val="00927223"/>
    <w:rsid w:val="0092730C"/>
    <w:rsid w:val="00927663"/>
    <w:rsid w:val="009278B5"/>
    <w:rsid w:val="00927A01"/>
    <w:rsid w:val="00927E99"/>
    <w:rsid w:val="00927F48"/>
    <w:rsid w:val="00931C78"/>
    <w:rsid w:val="00931E99"/>
    <w:rsid w:val="009320CC"/>
    <w:rsid w:val="00932F4D"/>
    <w:rsid w:val="009335CF"/>
    <w:rsid w:val="009338C4"/>
    <w:rsid w:val="009345A8"/>
    <w:rsid w:val="00934F94"/>
    <w:rsid w:val="00935346"/>
    <w:rsid w:val="00937E8A"/>
    <w:rsid w:val="009400F3"/>
    <w:rsid w:val="009411CF"/>
    <w:rsid w:val="00941636"/>
    <w:rsid w:val="00941762"/>
    <w:rsid w:val="0094290C"/>
    <w:rsid w:val="00943761"/>
    <w:rsid w:val="00944622"/>
    <w:rsid w:val="0094572D"/>
    <w:rsid w:val="0094713A"/>
    <w:rsid w:val="0095007B"/>
    <w:rsid w:val="00951193"/>
    <w:rsid w:val="00951DE0"/>
    <w:rsid w:val="00953DF6"/>
    <w:rsid w:val="00956A3F"/>
    <w:rsid w:val="00956A4A"/>
    <w:rsid w:val="00956B06"/>
    <w:rsid w:val="00956D43"/>
    <w:rsid w:val="0095725C"/>
    <w:rsid w:val="009576AA"/>
    <w:rsid w:val="00960011"/>
    <w:rsid w:val="0096047D"/>
    <w:rsid w:val="0096111B"/>
    <w:rsid w:val="00961928"/>
    <w:rsid w:val="0096199A"/>
    <w:rsid w:val="0096317F"/>
    <w:rsid w:val="00963312"/>
    <w:rsid w:val="009643A7"/>
    <w:rsid w:val="00965161"/>
    <w:rsid w:val="00966FBE"/>
    <w:rsid w:val="00966FF9"/>
    <w:rsid w:val="009675A3"/>
    <w:rsid w:val="009704C5"/>
    <w:rsid w:val="009707C6"/>
    <w:rsid w:val="0097111F"/>
    <w:rsid w:val="00971BCE"/>
    <w:rsid w:val="00972D43"/>
    <w:rsid w:val="00974290"/>
    <w:rsid w:val="00974AE2"/>
    <w:rsid w:val="00976135"/>
    <w:rsid w:val="00976966"/>
    <w:rsid w:val="00977462"/>
    <w:rsid w:val="009775E8"/>
    <w:rsid w:val="00977700"/>
    <w:rsid w:val="0097788F"/>
    <w:rsid w:val="00980803"/>
    <w:rsid w:val="009839D0"/>
    <w:rsid w:val="009839E7"/>
    <w:rsid w:val="00984672"/>
    <w:rsid w:val="00984B43"/>
    <w:rsid w:val="009879E8"/>
    <w:rsid w:val="00987A19"/>
    <w:rsid w:val="0099067A"/>
    <w:rsid w:val="00990B25"/>
    <w:rsid w:val="0099544F"/>
    <w:rsid w:val="00996041"/>
    <w:rsid w:val="009969A3"/>
    <w:rsid w:val="00996ACA"/>
    <w:rsid w:val="00996C5E"/>
    <w:rsid w:val="00997068"/>
    <w:rsid w:val="009972F0"/>
    <w:rsid w:val="00997852"/>
    <w:rsid w:val="00997E4C"/>
    <w:rsid w:val="009A07B3"/>
    <w:rsid w:val="009A0C73"/>
    <w:rsid w:val="009A0FE5"/>
    <w:rsid w:val="009A1942"/>
    <w:rsid w:val="009A1EFF"/>
    <w:rsid w:val="009A3306"/>
    <w:rsid w:val="009A45C4"/>
    <w:rsid w:val="009A5F16"/>
    <w:rsid w:val="009A6CF8"/>
    <w:rsid w:val="009A773F"/>
    <w:rsid w:val="009A7DDD"/>
    <w:rsid w:val="009B3809"/>
    <w:rsid w:val="009B3A29"/>
    <w:rsid w:val="009B413D"/>
    <w:rsid w:val="009B4355"/>
    <w:rsid w:val="009B5663"/>
    <w:rsid w:val="009B6146"/>
    <w:rsid w:val="009B62EE"/>
    <w:rsid w:val="009B6727"/>
    <w:rsid w:val="009B6D45"/>
    <w:rsid w:val="009B6E3F"/>
    <w:rsid w:val="009C0179"/>
    <w:rsid w:val="009C055E"/>
    <w:rsid w:val="009C0B34"/>
    <w:rsid w:val="009C2070"/>
    <w:rsid w:val="009C2198"/>
    <w:rsid w:val="009C354B"/>
    <w:rsid w:val="009C3FED"/>
    <w:rsid w:val="009C4618"/>
    <w:rsid w:val="009C530A"/>
    <w:rsid w:val="009C558B"/>
    <w:rsid w:val="009C58CD"/>
    <w:rsid w:val="009C5B52"/>
    <w:rsid w:val="009C5C2C"/>
    <w:rsid w:val="009C5FB7"/>
    <w:rsid w:val="009C6849"/>
    <w:rsid w:val="009C77D2"/>
    <w:rsid w:val="009C7BE3"/>
    <w:rsid w:val="009D035B"/>
    <w:rsid w:val="009D0AAC"/>
    <w:rsid w:val="009D0C2D"/>
    <w:rsid w:val="009D0F27"/>
    <w:rsid w:val="009D1410"/>
    <w:rsid w:val="009D26FA"/>
    <w:rsid w:val="009D43C1"/>
    <w:rsid w:val="009D57F2"/>
    <w:rsid w:val="009D5A00"/>
    <w:rsid w:val="009D722D"/>
    <w:rsid w:val="009D7D43"/>
    <w:rsid w:val="009E0057"/>
    <w:rsid w:val="009E065C"/>
    <w:rsid w:val="009E1EA1"/>
    <w:rsid w:val="009E205B"/>
    <w:rsid w:val="009E23A5"/>
    <w:rsid w:val="009E267E"/>
    <w:rsid w:val="009E3AD3"/>
    <w:rsid w:val="009E42C4"/>
    <w:rsid w:val="009E53F7"/>
    <w:rsid w:val="009E59BA"/>
    <w:rsid w:val="009F0F40"/>
    <w:rsid w:val="009F12A0"/>
    <w:rsid w:val="009F22FB"/>
    <w:rsid w:val="009F3C9C"/>
    <w:rsid w:val="009F52EA"/>
    <w:rsid w:val="009F52F8"/>
    <w:rsid w:val="009F56D3"/>
    <w:rsid w:val="009F673C"/>
    <w:rsid w:val="009F7BC3"/>
    <w:rsid w:val="009F7FE3"/>
    <w:rsid w:val="00A00A54"/>
    <w:rsid w:val="00A00D21"/>
    <w:rsid w:val="00A0138A"/>
    <w:rsid w:val="00A0145B"/>
    <w:rsid w:val="00A02139"/>
    <w:rsid w:val="00A02869"/>
    <w:rsid w:val="00A04E43"/>
    <w:rsid w:val="00A05111"/>
    <w:rsid w:val="00A07668"/>
    <w:rsid w:val="00A07EC2"/>
    <w:rsid w:val="00A1004D"/>
    <w:rsid w:val="00A10A1E"/>
    <w:rsid w:val="00A11CC4"/>
    <w:rsid w:val="00A12267"/>
    <w:rsid w:val="00A12892"/>
    <w:rsid w:val="00A13093"/>
    <w:rsid w:val="00A1343C"/>
    <w:rsid w:val="00A1377E"/>
    <w:rsid w:val="00A1395D"/>
    <w:rsid w:val="00A14C03"/>
    <w:rsid w:val="00A16049"/>
    <w:rsid w:val="00A16B03"/>
    <w:rsid w:val="00A210DD"/>
    <w:rsid w:val="00A211B2"/>
    <w:rsid w:val="00A214DE"/>
    <w:rsid w:val="00A21F77"/>
    <w:rsid w:val="00A2249F"/>
    <w:rsid w:val="00A22ABE"/>
    <w:rsid w:val="00A23336"/>
    <w:rsid w:val="00A23406"/>
    <w:rsid w:val="00A23471"/>
    <w:rsid w:val="00A23B59"/>
    <w:rsid w:val="00A2439D"/>
    <w:rsid w:val="00A24A3A"/>
    <w:rsid w:val="00A25518"/>
    <w:rsid w:val="00A2618C"/>
    <w:rsid w:val="00A265A0"/>
    <w:rsid w:val="00A26798"/>
    <w:rsid w:val="00A267F3"/>
    <w:rsid w:val="00A310CA"/>
    <w:rsid w:val="00A3220E"/>
    <w:rsid w:val="00A32A00"/>
    <w:rsid w:val="00A33082"/>
    <w:rsid w:val="00A34449"/>
    <w:rsid w:val="00A34B1A"/>
    <w:rsid w:val="00A3634C"/>
    <w:rsid w:val="00A3642C"/>
    <w:rsid w:val="00A36A9B"/>
    <w:rsid w:val="00A37368"/>
    <w:rsid w:val="00A37489"/>
    <w:rsid w:val="00A37988"/>
    <w:rsid w:val="00A40366"/>
    <w:rsid w:val="00A40F85"/>
    <w:rsid w:val="00A41AB3"/>
    <w:rsid w:val="00A41DC7"/>
    <w:rsid w:val="00A429F2"/>
    <w:rsid w:val="00A43138"/>
    <w:rsid w:val="00A44A44"/>
    <w:rsid w:val="00A44E37"/>
    <w:rsid w:val="00A45568"/>
    <w:rsid w:val="00A459E3"/>
    <w:rsid w:val="00A47CAE"/>
    <w:rsid w:val="00A50E58"/>
    <w:rsid w:val="00A51F03"/>
    <w:rsid w:val="00A51F54"/>
    <w:rsid w:val="00A524D4"/>
    <w:rsid w:val="00A53491"/>
    <w:rsid w:val="00A5404E"/>
    <w:rsid w:val="00A546AC"/>
    <w:rsid w:val="00A54EC8"/>
    <w:rsid w:val="00A55178"/>
    <w:rsid w:val="00A55358"/>
    <w:rsid w:val="00A5555F"/>
    <w:rsid w:val="00A55C91"/>
    <w:rsid w:val="00A5696B"/>
    <w:rsid w:val="00A56FC1"/>
    <w:rsid w:val="00A575D4"/>
    <w:rsid w:val="00A57D65"/>
    <w:rsid w:val="00A60D54"/>
    <w:rsid w:val="00A615FF"/>
    <w:rsid w:val="00A616B7"/>
    <w:rsid w:val="00A61771"/>
    <w:rsid w:val="00A639E7"/>
    <w:rsid w:val="00A647AE"/>
    <w:rsid w:val="00A65118"/>
    <w:rsid w:val="00A6524B"/>
    <w:rsid w:val="00A6558B"/>
    <w:rsid w:val="00A6726C"/>
    <w:rsid w:val="00A67663"/>
    <w:rsid w:val="00A67723"/>
    <w:rsid w:val="00A678B4"/>
    <w:rsid w:val="00A678DF"/>
    <w:rsid w:val="00A67C57"/>
    <w:rsid w:val="00A67D10"/>
    <w:rsid w:val="00A67F3F"/>
    <w:rsid w:val="00A708EE"/>
    <w:rsid w:val="00A70DC1"/>
    <w:rsid w:val="00A7145C"/>
    <w:rsid w:val="00A71F8C"/>
    <w:rsid w:val="00A72025"/>
    <w:rsid w:val="00A721E6"/>
    <w:rsid w:val="00A72AB4"/>
    <w:rsid w:val="00A72D2D"/>
    <w:rsid w:val="00A72D65"/>
    <w:rsid w:val="00A73208"/>
    <w:rsid w:val="00A73C79"/>
    <w:rsid w:val="00A73D71"/>
    <w:rsid w:val="00A7530E"/>
    <w:rsid w:val="00A75AD9"/>
    <w:rsid w:val="00A77735"/>
    <w:rsid w:val="00A77985"/>
    <w:rsid w:val="00A80436"/>
    <w:rsid w:val="00A808DD"/>
    <w:rsid w:val="00A80E4A"/>
    <w:rsid w:val="00A8112D"/>
    <w:rsid w:val="00A81C78"/>
    <w:rsid w:val="00A824C3"/>
    <w:rsid w:val="00A82A02"/>
    <w:rsid w:val="00A83BEB"/>
    <w:rsid w:val="00A848D5"/>
    <w:rsid w:val="00A86410"/>
    <w:rsid w:val="00A86745"/>
    <w:rsid w:val="00A86E61"/>
    <w:rsid w:val="00A87514"/>
    <w:rsid w:val="00A90899"/>
    <w:rsid w:val="00A91B4D"/>
    <w:rsid w:val="00A920E1"/>
    <w:rsid w:val="00A9242E"/>
    <w:rsid w:val="00A942F4"/>
    <w:rsid w:val="00A944E9"/>
    <w:rsid w:val="00A95719"/>
    <w:rsid w:val="00A95728"/>
    <w:rsid w:val="00A9623A"/>
    <w:rsid w:val="00A967CA"/>
    <w:rsid w:val="00A972FF"/>
    <w:rsid w:val="00A975B8"/>
    <w:rsid w:val="00AA07B0"/>
    <w:rsid w:val="00AA12AB"/>
    <w:rsid w:val="00AA14F8"/>
    <w:rsid w:val="00AA357F"/>
    <w:rsid w:val="00AA438F"/>
    <w:rsid w:val="00AA46BF"/>
    <w:rsid w:val="00AA4C26"/>
    <w:rsid w:val="00AA4C73"/>
    <w:rsid w:val="00AA4F13"/>
    <w:rsid w:val="00AA6ACA"/>
    <w:rsid w:val="00AA7D75"/>
    <w:rsid w:val="00AA7FE9"/>
    <w:rsid w:val="00AB009F"/>
    <w:rsid w:val="00AB0E47"/>
    <w:rsid w:val="00AB217B"/>
    <w:rsid w:val="00AB24A7"/>
    <w:rsid w:val="00AB2725"/>
    <w:rsid w:val="00AB2AB4"/>
    <w:rsid w:val="00AB3F6F"/>
    <w:rsid w:val="00AB5D43"/>
    <w:rsid w:val="00AB78A7"/>
    <w:rsid w:val="00AC0758"/>
    <w:rsid w:val="00AC19DE"/>
    <w:rsid w:val="00AC19FE"/>
    <w:rsid w:val="00AC49F9"/>
    <w:rsid w:val="00AC549D"/>
    <w:rsid w:val="00AC5A4A"/>
    <w:rsid w:val="00AC5C26"/>
    <w:rsid w:val="00AC6331"/>
    <w:rsid w:val="00AC769E"/>
    <w:rsid w:val="00AD00A5"/>
    <w:rsid w:val="00AD100C"/>
    <w:rsid w:val="00AD1DF3"/>
    <w:rsid w:val="00AD20D1"/>
    <w:rsid w:val="00AD32D8"/>
    <w:rsid w:val="00AD50AF"/>
    <w:rsid w:val="00AD6178"/>
    <w:rsid w:val="00AD68D3"/>
    <w:rsid w:val="00AD6D54"/>
    <w:rsid w:val="00AD7022"/>
    <w:rsid w:val="00AD7EE1"/>
    <w:rsid w:val="00AE05C6"/>
    <w:rsid w:val="00AE074F"/>
    <w:rsid w:val="00AE0800"/>
    <w:rsid w:val="00AE1D88"/>
    <w:rsid w:val="00AE2007"/>
    <w:rsid w:val="00AE2BC3"/>
    <w:rsid w:val="00AE2D04"/>
    <w:rsid w:val="00AE2E37"/>
    <w:rsid w:val="00AE3230"/>
    <w:rsid w:val="00AE47B1"/>
    <w:rsid w:val="00AE56F6"/>
    <w:rsid w:val="00AE5C54"/>
    <w:rsid w:val="00AE5E1F"/>
    <w:rsid w:val="00AE6104"/>
    <w:rsid w:val="00AE6591"/>
    <w:rsid w:val="00AE65C5"/>
    <w:rsid w:val="00AE6E2E"/>
    <w:rsid w:val="00AE756F"/>
    <w:rsid w:val="00AE7DBE"/>
    <w:rsid w:val="00AF0214"/>
    <w:rsid w:val="00AF0F2E"/>
    <w:rsid w:val="00AF1169"/>
    <w:rsid w:val="00AF2AF1"/>
    <w:rsid w:val="00AF2B07"/>
    <w:rsid w:val="00AF32A9"/>
    <w:rsid w:val="00AF41BA"/>
    <w:rsid w:val="00AF473F"/>
    <w:rsid w:val="00AF4DCA"/>
    <w:rsid w:val="00AF4ECA"/>
    <w:rsid w:val="00AF4F44"/>
    <w:rsid w:val="00AF4FE3"/>
    <w:rsid w:val="00AF6327"/>
    <w:rsid w:val="00AF658D"/>
    <w:rsid w:val="00AF69B1"/>
    <w:rsid w:val="00AF6D4B"/>
    <w:rsid w:val="00AF7CA6"/>
    <w:rsid w:val="00AF7E27"/>
    <w:rsid w:val="00AF7FAE"/>
    <w:rsid w:val="00B013B3"/>
    <w:rsid w:val="00B01D5D"/>
    <w:rsid w:val="00B03E22"/>
    <w:rsid w:val="00B04356"/>
    <w:rsid w:val="00B050C7"/>
    <w:rsid w:val="00B0511C"/>
    <w:rsid w:val="00B06CF9"/>
    <w:rsid w:val="00B0797A"/>
    <w:rsid w:val="00B10F3C"/>
    <w:rsid w:val="00B116FE"/>
    <w:rsid w:val="00B117CE"/>
    <w:rsid w:val="00B12C12"/>
    <w:rsid w:val="00B12F1A"/>
    <w:rsid w:val="00B135E2"/>
    <w:rsid w:val="00B16468"/>
    <w:rsid w:val="00B17FE7"/>
    <w:rsid w:val="00B21232"/>
    <w:rsid w:val="00B21F09"/>
    <w:rsid w:val="00B2239C"/>
    <w:rsid w:val="00B22815"/>
    <w:rsid w:val="00B229A0"/>
    <w:rsid w:val="00B229F2"/>
    <w:rsid w:val="00B22FC7"/>
    <w:rsid w:val="00B2352F"/>
    <w:rsid w:val="00B25089"/>
    <w:rsid w:val="00B25B1F"/>
    <w:rsid w:val="00B26B45"/>
    <w:rsid w:val="00B2710D"/>
    <w:rsid w:val="00B2760F"/>
    <w:rsid w:val="00B3007D"/>
    <w:rsid w:val="00B30B86"/>
    <w:rsid w:val="00B32177"/>
    <w:rsid w:val="00B32582"/>
    <w:rsid w:val="00B32C49"/>
    <w:rsid w:val="00B32D9C"/>
    <w:rsid w:val="00B32EB2"/>
    <w:rsid w:val="00B405D4"/>
    <w:rsid w:val="00B4094E"/>
    <w:rsid w:val="00B4114F"/>
    <w:rsid w:val="00B41640"/>
    <w:rsid w:val="00B418C8"/>
    <w:rsid w:val="00B425BC"/>
    <w:rsid w:val="00B4300B"/>
    <w:rsid w:val="00B44098"/>
    <w:rsid w:val="00B44C0E"/>
    <w:rsid w:val="00B44DA9"/>
    <w:rsid w:val="00B4617D"/>
    <w:rsid w:val="00B501C8"/>
    <w:rsid w:val="00B502B3"/>
    <w:rsid w:val="00B504BD"/>
    <w:rsid w:val="00B505D8"/>
    <w:rsid w:val="00B5070F"/>
    <w:rsid w:val="00B50784"/>
    <w:rsid w:val="00B50AD7"/>
    <w:rsid w:val="00B5109D"/>
    <w:rsid w:val="00B51124"/>
    <w:rsid w:val="00B517CE"/>
    <w:rsid w:val="00B51916"/>
    <w:rsid w:val="00B52484"/>
    <w:rsid w:val="00B5337C"/>
    <w:rsid w:val="00B5346E"/>
    <w:rsid w:val="00B53B86"/>
    <w:rsid w:val="00B552CF"/>
    <w:rsid w:val="00B55881"/>
    <w:rsid w:val="00B55C43"/>
    <w:rsid w:val="00B560DF"/>
    <w:rsid w:val="00B565C9"/>
    <w:rsid w:val="00B56650"/>
    <w:rsid w:val="00B56881"/>
    <w:rsid w:val="00B56A1C"/>
    <w:rsid w:val="00B56F62"/>
    <w:rsid w:val="00B56F93"/>
    <w:rsid w:val="00B572B8"/>
    <w:rsid w:val="00B577DC"/>
    <w:rsid w:val="00B6032E"/>
    <w:rsid w:val="00B60B4A"/>
    <w:rsid w:val="00B60DB9"/>
    <w:rsid w:val="00B61478"/>
    <w:rsid w:val="00B61539"/>
    <w:rsid w:val="00B62B46"/>
    <w:rsid w:val="00B6338C"/>
    <w:rsid w:val="00B644CD"/>
    <w:rsid w:val="00B64FA9"/>
    <w:rsid w:val="00B650A3"/>
    <w:rsid w:val="00B6600A"/>
    <w:rsid w:val="00B6676E"/>
    <w:rsid w:val="00B67094"/>
    <w:rsid w:val="00B67337"/>
    <w:rsid w:val="00B67A7F"/>
    <w:rsid w:val="00B702FB"/>
    <w:rsid w:val="00B70705"/>
    <w:rsid w:val="00B70E46"/>
    <w:rsid w:val="00B70E9C"/>
    <w:rsid w:val="00B71D80"/>
    <w:rsid w:val="00B72D86"/>
    <w:rsid w:val="00B73237"/>
    <w:rsid w:val="00B73881"/>
    <w:rsid w:val="00B73BF0"/>
    <w:rsid w:val="00B740BF"/>
    <w:rsid w:val="00B748BE"/>
    <w:rsid w:val="00B74BEA"/>
    <w:rsid w:val="00B75FB3"/>
    <w:rsid w:val="00B76674"/>
    <w:rsid w:val="00B76CEA"/>
    <w:rsid w:val="00B770FD"/>
    <w:rsid w:val="00B77A46"/>
    <w:rsid w:val="00B77B47"/>
    <w:rsid w:val="00B80DC3"/>
    <w:rsid w:val="00B81A36"/>
    <w:rsid w:val="00B81D4C"/>
    <w:rsid w:val="00B843A0"/>
    <w:rsid w:val="00B84616"/>
    <w:rsid w:val="00B8474C"/>
    <w:rsid w:val="00B84B15"/>
    <w:rsid w:val="00B8719F"/>
    <w:rsid w:val="00B91123"/>
    <w:rsid w:val="00B917E9"/>
    <w:rsid w:val="00B921A3"/>
    <w:rsid w:val="00B928FE"/>
    <w:rsid w:val="00B92B5F"/>
    <w:rsid w:val="00B938F3"/>
    <w:rsid w:val="00B93988"/>
    <w:rsid w:val="00B93F3B"/>
    <w:rsid w:val="00B944BA"/>
    <w:rsid w:val="00B94DAC"/>
    <w:rsid w:val="00B94FCD"/>
    <w:rsid w:val="00B95435"/>
    <w:rsid w:val="00B976FF"/>
    <w:rsid w:val="00BA05B8"/>
    <w:rsid w:val="00BA21BD"/>
    <w:rsid w:val="00BA23CC"/>
    <w:rsid w:val="00BA4598"/>
    <w:rsid w:val="00BA4959"/>
    <w:rsid w:val="00BA4F97"/>
    <w:rsid w:val="00BA5517"/>
    <w:rsid w:val="00BA5726"/>
    <w:rsid w:val="00BA5D5A"/>
    <w:rsid w:val="00BA6C3A"/>
    <w:rsid w:val="00BA7A47"/>
    <w:rsid w:val="00BB1725"/>
    <w:rsid w:val="00BB1A02"/>
    <w:rsid w:val="00BB1C58"/>
    <w:rsid w:val="00BB3354"/>
    <w:rsid w:val="00BB3413"/>
    <w:rsid w:val="00BB3EE5"/>
    <w:rsid w:val="00BB4AEB"/>
    <w:rsid w:val="00BB5C66"/>
    <w:rsid w:val="00BB64EB"/>
    <w:rsid w:val="00BB73C5"/>
    <w:rsid w:val="00BC0D0B"/>
    <w:rsid w:val="00BC19A5"/>
    <w:rsid w:val="00BC2460"/>
    <w:rsid w:val="00BC2AC1"/>
    <w:rsid w:val="00BC36FF"/>
    <w:rsid w:val="00BC3D71"/>
    <w:rsid w:val="00BC4BDC"/>
    <w:rsid w:val="00BC4CAF"/>
    <w:rsid w:val="00BC5070"/>
    <w:rsid w:val="00BC56FE"/>
    <w:rsid w:val="00BC6099"/>
    <w:rsid w:val="00BC659A"/>
    <w:rsid w:val="00BC691C"/>
    <w:rsid w:val="00BD11BE"/>
    <w:rsid w:val="00BD1CF8"/>
    <w:rsid w:val="00BD25EF"/>
    <w:rsid w:val="00BD2D66"/>
    <w:rsid w:val="00BD3E4A"/>
    <w:rsid w:val="00BD45BF"/>
    <w:rsid w:val="00BD4783"/>
    <w:rsid w:val="00BD51CF"/>
    <w:rsid w:val="00BD5738"/>
    <w:rsid w:val="00BD663B"/>
    <w:rsid w:val="00BD6BE8"/>
    <w:rsid w:val="00BD70FF"/>
    <w:rsid w:val="00BD7274"/>
    <w:rsid w:val="00BD73DF"/>
    <w:rsid w:val="00BD7479"/>
    <w:rsid w:val="00BD74CC"/>
    <w:rsid w:val="00BD77C2"/>
    <w:rsid w:val="00BD7C59"/>
    <w:rsid w:val="00BE2CD6"/>
    <w:rsid w:val="00BE32E7"/>
    <w:rsid w:val="00BE49C6"/>
    <w:rsid w:val="00BE4B77"/>
    <w:rsid w:val="00BE53AE"/>
    <w:rsid w:val="00BE707E"/>
    <w:rsid w:val="00BE7A36"/>
    <w:rsid w:val="00BE7F92"/>
    <w:rsid w:val="00BF00FF"/>
    <w:rsid w:val="00BF185E"/>
    <w:rsid w:val="00BF2E41"/>
    <w:rsid w:val="00BF35FC"/>
    <w:rsid w:val="00BF4535"/>
    <w:rsid w:val="00BF487F"/>
    <w:rsid w:val="00BF4BC2"/>
    <w:rsid w:val="00BF555D"/>
    <w:rsid w:val="00BF5AFC"/>
    <w:rsid w:val="00BF5DD7"/>
    <w:rsid w:val="00BF613C"/>
    <w:rsid w:val="00BF7006"/>
    <w:rsid w:val="00BF7511"/>
    <w:rsid w:val="00C00C12"/>
    <w:rsid w:val="00C00CC9"/>
    <w:rsid w:val="00C02683"/>
    <w:rsid w:val="00C026A6"/>
    <w:rsid w:val="00C026AF"/>
    <w:rsid w:val="00C0311F"/>
    <w:rsid w:val="00C03C39"/>
    <w:rsid w:val="00C03FA5"/>
    <w:rsid w:val="00C04726"/>
    <w:rsid w:val="00C0503F"/>
    <w:rsid w:val="00C0518C"/>
    <w:rsid w:val="00C05A85"/>
    <w:rsid w:val="00C06499"/>
    <w:rsid w:val="00C0767D"/>
    <w:rsid w:val="00C102FB"/>
    <w:rsid w:val="00C1167D"/>
    <w:rsid w:val="00C11E62"/>
    <w:rsid w:val="00C124A4"/>
    <w:rsid w:val="00C12E1F"/>
    <w:rsid w:val="00C135B5"/>
    <w:rsid w:val="00C13B26"/>
    <w:rsid w:val="00C14ADD"/>
    <w:rsid w:val="00C17CA2"/>
    <w:rsid w:val="00C20282"/>
    <w:rsid w:val="00C21735"/>
    <w:rsid w:val="00C2187C"/>
    <w:rsid w:val="00C21FCE"/>
    <w:rsid w:val="00C227BB"/>
    <w:rsid w:val="00C2287E"/>
    <w:rsid w:val="00C23451"/>
    <w:rsid w:val="00C234E9"/>
    <w:rsid w:val="00C240C9"/>
    <w:rsid w:val="00C24FB3"/>
    <w:rsid w:val="00C2547F"/>
    <w:rsid w:val="00C257AB"/>
    <w:rsid w:val="00C25937"/>
    <w:rsid w:val="00C2670C"/>
    <w:rsid w:val="00C269E1"/>
    <w:rsid w:val="00C26CDD"/>
    <w:rsid w:val="00C27255"/>
    <w:rsid w:val="00C3082A"/>
    <w:rsid w:val="00C309DC"/>
    <w:rsid w:val="00C312E1"/>
    <w:rsid w:val="00C312F8"/>
    <w:rsid w:val="00C3178B"/>
    <w:rsid w:val="00C31DFE"/>
    <w:rsid w:val="00C328E9"/>
    <w:rsid w:val="00C32A9A"/>
    <w:rsid w:val="00C32E16"/>
    <w:rsid w:val="00C3357F"/>
    <w:rsid w:val="00C34B75"/>
    <w:rsid w:val="00C35308"/>
    <w:rsid w:val="00C35DD6"/>
    <w:rsid w:val="00C3631B"/>
    <w:rsid w:val="00C366B7"/>
    <w:rsid w:val="00C36EBC"/>
    <w:rsid w:val="00C37B3E"/>
    <w:rsid w:val="00C40A89"/>
    <w:rsid w:val="00C4131E"/>
    <w:rsid w:val="00C417B6"/>
    <w:rsid w:val="00C418F5"/>
    <w:rsid w:val="00C425C3"/>
    <w:rsid w:val="00C4260C"/>
    <w:rsid w:val="00C42859"/>
    <w:rsid w:val="00C42AEE"/>
    <w:rsid w:val="00C43BC8"/>
    <w:rsid w:val="00C43E5F"/>
    <w:rsid w:val="00C452BE"/>
    <w:rsid w:val="00C4654F"/>
    <w:rsid w:val="00C46879"/>
    <w:rsid w:val="00C478EB"/>
    <w:rsid w:val="00C508F1"/>
    <w:rsid w:val="00C52276"/>
    <w:rsid w:val="00C524A0"/>
    <w:rsid w:val="00C52C73"/>
    <w:rsid w:val="00C52D64"/>
    <w:rsid w:val="00C5331E"/>
    <w:rsid w:val="00C5340E"/>
    <w:rsid w:val="00C5380E"/>
    <w:rsid w:val="00C53B16"/>
    <w:rsid w:val="00C54431"/>
    <w:rsid w:val="00C54E21"/>
    <w:rsid w:val="00C558F2"/>
    <w:rsid w:val="00C5611F"/>
    <w:rsid w:val="00C56EF1"/>
    <w:rsid w:val="00C57297"/>
    <w:rsid w:val="00C577DD"/>
    <w:rsid w:val="00C6047E"/>
    <w:rsid w:val="00C60AE4"/>
    <w:rsid w:val="00C6137D"/>
    <w:rsid w:val="00C619F4"/>
    <w:rsid w:val="00C62EDB"/>
    <w:rsid w:val="00C631C5"/>
    <w:rsid w:val="00C646D3"/>
    <w:rsid w:val="00C64CFC"/>
    <w:rsid w:val="00C654BE"/>
    <w:rsid w:val="00C65823"/>
    <w:rsid w:val="00C66774"/>
    <w:rsid w:val="00C67658"/>
    <w:rsid w:val="00C67DF4"/>
    <w:rsid w:val="00C70209"/>
    <w:rsid w:val="00C7187F"/>
    <w:rsid w:val="00C733FE"/>
    <w:rsid w:val="00C740EC"/>
    <w:rsid w:val="00C742EE"/>
    <w:rsid w:val="00C74802"/>
    <w:rsid w:val="00C74ACE"/>
    <w:rsid w:val="00C7687F"/>
    <w:rsid w:val="00C76BC2"/>
    <w:rsid w:val="00C80815"/>
    <w:rsid w:val="00C80E84"/>
    <w:rsid w:val="00C80FD8"/>
    <w:rsid w:val="00C81156"/>
    <w:rsid w:val="00C815E2"/>
    <w:rsid w:val="00C825CA"/>
    <w:rsid w:val="00C82605"/>
    <w:rsid w:val="00C83665"/>
    <w:rsid w:val="00C83C10"/>
    <w:rsid w:val="00C85DB1"/>
    <w:rsid w:val="00C85ECD"/>
    <w:rsid w:val="00C878A3"/>
    <w:rsid w:val="00C87980"/>
    <w:rsid w:val="00C90119"/>
    <w:rsid w:val="00C9100D"/>
    <w:rsid w:val="00C91FB1"/>
    <w:rsid w:val="00C92CED"/>
    <w:rsid w:val="00C94501"/>
    <w:rsid w:val="00C94853"/>
    <w:rsid w:val="00C97493"/>
    <w:rsid w:val="00C97A95"/>
    <w:rsid w:val="00CA0415"/>
    <w:rsid w:val="00CA0C31"/>
    <w:rsid w:val="00CA124A"/>
    <w:rsid w:val="00CA1337"/>
    <w:rsid w:val="00CA1B97"/>
    <w:rsid w:val="00CA3404"/>
    <w:rsid w:val="00CA3D56"/>
    <w:rsid w:val="00CA4F81"/>
    <w:rsid w:val="00CA55C2"/>
    <w:rsid w:val="00CA5EBE"/>
    <w:rsid w:val="00CA6152"/>
    <w:rsid w:val="00CA679B"/>
    <w:rsid w:val="00CA7180"/>
    <w:rsid w:val="00CA72ED"/>
    <w:rsid w:val="00CA73B4"/>
    <w:rsid w:val="00CA7863"/>
    <w:rsid w:val="00CA7ADB"/>
    <w:rsid w:val="00CB1494"/>
    <w:rsid w:val="00CB2DA3"/>
    <w:rsid w:val="00CB336D"/>
    <w:rsid w:val="00CB3BC1"/>
    <w:rsid w:val="00CB4CFA"/>
    <w:rsid w:val="00CB4E1B"/>
    <w:rsid w:val="00CB5100"/>
    <w:rsid w:val="00CB5342"/>
    <w:rsid w:val="00CB5569"/>
    <w:rsid w:val="00CB5EAE"/>
    <w:rsid w:val="00CB61E6"/>
    <w:rsid w:val="00CB6432"/>
    <w:rsid w:val="00CB6846"/>
    <w:rsid w:val="00CB6A47"/>
    <w:rsid w:val="00CB6C61"/>
    <w:rsid w:val="00CB6E52"/>
    <w:rsid w:val="00CB7D69"/>
    <w:rsid w:val="00CC00FB"/>
    <w:rsid w:val="00CC093F"/>
    <w:rsid w:val="00CC104D"/>
    <w:rsid w:val="00CC2339"/>
    <w:rsid w:val="00CC23D9"/>
    <w:rsid w:val="00CC28E0"/>
    <w:rsid w:val="00CC3BB1"/>
    <w:rsid w:val="00CC47DF"/>
    <w:rsid w:val="00CC5465"/>
    <w:rsid w:val="00CC5484"/>
    <w:rsid w:val="00CC5946"/>
    <w:rsid w:val="00CD0EB9"/>
    <w:rsid w:val="00CD1E9B"/>
    <w:rsid w:val="00CD2188"/>
    <w:rsid w:val="00CD2704"/>
    <w:rsid w:val="00CD2FD6"/>
    <w:rsid w:val="00CD32E8"/>
    <w:rsid w:val="00CD3634"/>
    <w:rsid w:val="00CD3895"/>
    <w:rsid w:val="00CD40D6"/>
    <w:rsid w:val="00CD4DCB"/>
    <w:rsid w:val="00CD55D1"/>
    <w:rsid w:val="00CD596E"/>
    <w:rsid w:val="00CD6668"/>
    <w:rsid w:val="00CD7AA6"/>
    <w:rsid w:val="00CE07CE"/>
    <w:rsid w:val="00CE0DC4"/>
    <w:rsid w:val="00CE10D0"/>
    <w:rsid w:val="00CE2D3E"/>
    <w:rsid w:val="00CE3F46"/>
    <w:rsid w:val="00CE5217"/>
    <w:rsid w:val="00CE56C8"/>
    <w:rsid w:val="00CE6499"/>
    <w:rsid w:val="00CE6B3C"/>
    <w:rsid w:val="00CF0470"/>
    <w:rsid w:val="00CF04A7"/>
    <w:rsid w:val="00CF06AA"/>
    <w:rsid w:val="00CF0A2E"/>
    <w:rsid w:val="00CF0A88"/>
    <w:rsid w:val="00CF0BDB"/>
    <w:rsid w:val="00CF27CB"/>
    <w:rsid w:val="00CF2A6D"/>
    <w:rsid w:val="00CF2B61"/>
    <w:rsid w:val="00CF3656"/>
    <w:rsid w:val="00CF47AC"/>
    <w:rsid w:val="00CF49F2"/>
    <w:rsid w:val="00CF5FEB"/>
    <w:rsid w:val="00CF607A"/>
    <w:rsid w:val="00CF6DE7"/>
    <w:rsid w:val="00CF6FA7"/>
    <w:rsid w:val="00CF7710"/>
    <w:rsid w:val="00CF7C93"/>
    <w:rsid w:val="00D0097A"/>
    <w:rsid w:val="00D01610"/>
    <w:rsid w:val="00D03E23"/>
    <w:rsid w:val="00D03F90"/>
    <w:rsid w:val="00D04824"/>
    <w:rsid w:val="00D04B8C"/>
    <w:rsid w:val="00D04E06"/>
    <w:rsid w:val="00D050C2"/>
    <w:rsid w:val="00D05A4E"/>
    <w:rsid w:val="00D06245"/>
    <w:rsid w:val="00D0643A"/>
    <w:rsid w:val="00D06EEE"/>
    <w:rsid w:val="00D07401"/>
    <w:rsid w:val="00D07795"/>
    <w:rsid w:val="00D106F7"/>
    <w:rsid w:val="00D11762"/>
    <w:rsid w:val="00D118BD"/>
    <w:rsid w:val="00D11C60"/>
    <w:rsid w:val="00D12BAF"/>
    <w:rsid w:val="00D12D3D"/>
    <w:rsid w:val="00D13123"/>
    <w:rsid w:val="00D1323D"/>
    <w:rsid w:val="00D135D8"/>
    <w:rsid w:val="00D1395B"/>
    <w:rsid w:val="00D13F42"/>
    <w:rsid w:val="00D14E1E"/>
    <w:rsid w:val="00D14E34"/>
    <w:rsid w:val="00D150EA"/>
    <w:rsid w:val="00D162A5"/>
    <w:rsid w:val="00D16D9E"/>
    <w:rsid w:val="00D20A54"/>
    <w:rsid w:val="00D20A76"/>
    <w:rsid w:val="00D21AF7"/>
    <w:rsid w:val="00D22667"/>
    <w:rsid w:val="00D2387C"/>
    <w:rsid w:val="00D23DE6"/>
    <w:rsid w:val="00D240E1"/>
    <w:rsid w:val="00D24A20"/>
    <w:rsid w:val="00D25A7B"/>
    <w:rsid w:val="00D25C55"/>
    <w:rsid w:val="00D26BC2"/>
    <w:rsid w:val="00D26CBD"/>
    <w:rsid w:val="00D27A0F"/>
    <w:rsid w:val="00D30406"/>
    <w:rsid w:val="00D31310"/>
    <w:rsid w:val="00D31516"/>
    <w:rsid w:val="00D31C18"/>
    <w:rsid w:val="00D329C1"/>
    <w:rsid w:val="00D330EE"/>
    <w:rsid w:val="00D3339D"/>
    <w:rsid w:val="00D33B5C"/>
    <w:rsid w:val="00D35BCC"/>
    <w:rsid w:val="00D37307"/>
    <w:rsid w:val="00D406AC"/>
    <w:rsid w:val="00D40920"/>
    <w:rsid w:val="00D409F3"/>
    <w:rsid w:val="00D40B44"/>
    <w:rsid w:val="00D417D5"/>
    <w:rsid w:val="00D432BD"/>
    <w:rsid w:val="00D43A76"/>
    <w:rsid w:val="00D45A6C"/>
    <w:rsid w:val="00D460D0"/>
    <w:rsid w:val="00D46972"/>
    <w:rsid w:val="00D472E1"/>
    <w:rsid w:val="00D53375"/>
    <w:rsid w:val="00D550F8"/>
    <w:rsid w:val="00D56BD7"/>
    <w:rsid w:val="00D571E1"/>
    <w:rsid w:val="00D606A7"/>
    <w:rsid w:val="00D620AB"/>
    <w:rsid w:val="00D62818"/>
    <w:rsid w:val="00D62FB3"/>
    <w:rsid w:val="00D63CC9"/>
    <w:rsid w:val="00D64632"/>
    <w:rsid w:val="00D64660"/>
    <w:rsid w:val="00D654CA"/>
    <w:rsid w:val="00D65673"/>
    <w:rsid w:val="00D65767"/>
    <w:rsid w:val="00D65A50"/>
    <w:rsid w:val="00D65E8E"/>
    <w:rsid w:val="00D66868"/>
    <w:rsid w:val="00D66F83"/>
    <w:rsid w:val="00D67F3D"/>
    <w:rsid w:val="00D705AD"/>
    <w:rsid w:val="00D705FA"/>
    <w:rsid w:val="00D70856"/>
    <w:rsid w:val="00D70AAF"/>
    <w:rsid w:val="00D7527B"/>
    <w:rsid w:val="00D75EEE"/>
    <w:rsid w:val="00D75FD9"/>
    <w:rsid w:val="00D779F9"/>
    <w:rsid w:val="00D77C25"/>
    <w:rsid w:val="00D8039C"/>
    <w:rsid w:val="00D8166D"/>
    <w:rsid w:val="00D81679"/>
    <w:rsid w:val="00D82205"/>
    <w:rsid w:val="00D830D3"/>
    <w:rsid w:val="00D83606"/>
    <w:rsid w:val="00D838D8"/>
    <w:rsid w:val="00D84132"/>
    <w:rsid w:val="00D8421F"/>
    <w:rsid w:val="00D84364"/>
    <w:rsid w:val="00D8448C"/>
    <w:rsid w:val="00D84599"/>
    <w:rsid w:val="00D84A06"/>
    <w:rsid w:val="00D84CAF"/>
    <w:rsid w:val="00D84F51"/>
    <w:rsid w:val="00D84F89"/>
    <w:rsid w:val="00D9017E"/>
    <w:rsid w:val="00D90288"/>
    <w:rsid w:val="00D9039A"/>
    <w:rsid w:val="00D90685"/>
    <w:rsid w:val="00D93469"/>
    <w:rsid w:val="00D941FF"/>
    <w:rsid w:val="00D946AE"/>
    <w:rsid w:val="00D94A70"/>
    <w:rsid w:val="00D9541E"/>
    <w:rsid w:val="00D95A9E"/>
    <w:rsid w:val="00D95C04"/>
    <w:rsid w:val="00D95C8A"/>
    <w:rsid w:val="00D96260"/>
    <w:rsid w:val="00D962EE"/>
    <w:rsid w:val="00D968A3"/>
    <w:rsid w:val="00D9729B"/>
    <w:rsid w:val="00D978AC"/>
    <w:rsid w:val="00DA10F8"/>
    <w:rsid w:val="00DA19E4"/>
    <w:rsid w:val="00DA1A14"/>
    <w:rsid w:val="00DA1F1C"/>
    <w:rsid w:val="00DA40BC"/>
    <w:rsid w:val="00DA468B"/>
    <w:rsid w:val="00DA5156"/>
    <w:rsid w:val="00DA5970"/>
    <w:rsid w:val="00DA5AAE"/>
    <w:rsid w:val="00DA5CCA"/>
    <w:rsid w:val="00DA5E00"/>
    <w:rsid w:val="00DA67DA"/>
    <w:rsid w:val="00DA6AB1"/>
    <w:rsid w:val="00DA7E4A"/>
    <w:rsid w:val="00DB4B7C"/>
    <w:rsid w:val="00DB4EFC"/>
    <w:rsid w:val="00DB5433"/>
    <w:rsid w:val="00DB5743"/>
    <w:rsid w:val="00DB5CFD"/>
    <w:rsid w:val="00DB634C"/>
    <w:rsid w:val="00DB6A1E"/>
    <w:rsid w:val="00DB7241"/>
    <w:rsid w:val="00DB7D16"/>
    <w:rsid w:val="00DC085B"/>
    <w:rsid w:val="00DC0982"/>
    <w:rsid w:val="00DC119D"/>
    <w:rsid w:val="00DC1EAF"/>
    <w:rsid w:val="00DC380E"/>
    <w:rsid w:val="00DC3909"/>
    <w:rsid w:val="00DC3EA3"/>
    <w:rsid w:val="00DC675E"/>
    <w:rsid w:val="00DC6AFA"/>
    <w:rsid w:val="00DD0294"/>
    <w:rsid w:val="00DD02C4"/>
    <w:rsid w:val="00DD1156"/>
    <w:rsid w:val="00DD1C15"/>
    <w:rsid w:val="00DD4C85"/>
    <w:rsid w:val="00DD5206"/>
    <w:rsid w:val="00DD5277"/>
    <w:rsid w:val="00DD5578"/>
    <w:rsid w:val="00DD63F1"/>
    <w:rsid w:val="00DD7EAB"/>
    <w:rsid w:val="00DE0A24"/>
    <w:rsid w:val="00DE1287"/>
    <w:rsid w:val="00DE21B3"/>
    <w:rsid w:val="00DE3B8E"/>
    <w:rsid w:val="00DE523A"/>
    <w:rsid w:val="00DE558F"/>
    <w:rsid w:val="00DE5A1F"/>
    <w:rsid w:val="00DF07FD"/>
    <w:rsid w:val="00DF0940"/>
    <w:rsid w:val="00DF10A1"/>
    <w:rsid w:val="00DF2761"/>
    <w:rsid w:val="00DF3791"/>
    <w:rsid w:val="00DF3A93"/>
    <w:rsid w:val="00DF487E"/>
    <w:rsid w:val="00DF5168"/>
    <w:rsid w:val="00DF5509"/>
    <w:rsid w:val="00DF5790"/>
    <w:rsid w:val="00DF5958"/>
    <w:rsid w:val="00DF5A07"/>
    <w:rsid w:val="00DF5C2A"/>
    <w:rsid w:val="00DF6268"/>
    <w:rsid w:val="00DF6420"/>
    <w:rsid w:val="00DF749A"/>
    <w:rsid w:val="00DF7776"/>
    <w:rsid w:val="00DF7863"/>
    <w:rsid w:val="00DF7A9D"/>
    <w:rsid w:val="00E01EF9"/>
    <w:rsid w:val="00E02122"/>
    <w:rsid w:val="00E023E1"/>
    <w:rsid w:val="00E02470"/>
    <w:rsid w:val="00E028D8"/>
    <w:rsid w:val="00E02DC0"/>
    <w:rsid w:val="00E02F33"/>
    <w:rsid w:val="00E03211"/>
    <w:rsid w:val="00E03437"/>
    <w:rsid w:val="00E03465"/>
    <w:rsid w:val="00E043FA"/>
    <w:rsid w:val="00E04560"/>
    <w:rsid w:val="00E0498F"/>
    <w:rsid w:val="00E04B0A"/>
    <w:rsid w:val="00E05254"/>
    <w:rsid w:val="00E06EE2"/>
    <w:rsid w:val="00E07847"/>
    <w:rsid w:val="00E0795C"/>
    <w:rsid w:val="00E07A74"/>
    <w:rsid w:val="00E1101F"/>
    <w:rsid w:val="00E11DF8"/>
    <w:rsid w:val="00E126A4"/>
    <w:rsid w:val="00E12A99"/>
    <w:rsid w:val="00E134FD"/>
    <w:rsid w:val="00E13AD1"/>
    <w:rsid w:val="00E13CBA"/>
    <w:rsid w:val="00E15FFD"/>
    <w:rsid w:val="00E161FC"/>
    <w:rsid w:val="00E1622D"/>
    <w:rsid w:val="00E17965"/>
    <w:rsid w:val="00E17C68"/>
    <w:rsid w:val="00E20B16"/>
    <w:rsid w:val="00E2105B"/>
    <w:rsid w:val="00E21438"/>
    <w:rsid w:val="00E214B3"/>
    <w:rsid w:val="00E22647"/>
    <w:rsid w:val="00E22B5A"/>
    <w:rsid w:val="00E26D6F"/>
    <w:rsid w:val="00E26EFA"/>
    <w:rsid w:val="00E316E7"/>
    <w:rsid w:val="00E31B0E"/>
    <w:rsid w:val="00E32371"/>
    <w:rsid w:val="00E326DE"/>
    <w:rsid w:val="00E32F4D"/>
    <w:rsid w:val="00E3478B"/>
    <w:rsid w:val="00E35488"/>
    <w:rsid w:val="00E35CED"/>
    <w:rsid w:val="00E35EB6"/>
    <w:rsid w:val="00E3633A"/>
    <w:rsid w:val="00E36648"/>
    <w:rsid w:val="00E3776F"/>
    <w:rsid w:val="00E37F3B"/>
    <w:rsid w:val="00E37FF6"/>
    <w:rsid w:val="00E4081E"/>
    <w:rsid w:val="00E4157D"/>
    <w:rsid w:val="00E41F31"/>
    <w:rsid w:val="00E41FB5"/>
    <w:rsid w:val="00E420BC"/>
    <w:rsid w:val="00E449A7"/>
    <w:rsid w:val="00E458CB"/>
    <w:rsid w:val="00E45919"/>
    <w:rsid w:val="00E4596F"/>
    <w:rsid w:val="00E464EC"/>
    <w:rsid w:val="00E46EC9"/>
    <w:rsid w:val="00E475BD"/>
    <w:rsid w:val="00E47CBB"/>
    <w:rsid w:val="00E47FB2"/>
    <w:rsid w:val="00E50517"/>
    <w:rsid w:val="00E5054E"/>
    <w:rsid w:val="00E50559"/>
    <w:rsid w:val="00E507A8"/>
    <w:rsid w:val="00E508E1"/>
    <w:rsid w:val="00E50C38"/>
    <w:rsid w:val="00E51E2D"/>
    <w:rsid w:val="00E523C2"/>
    <w:rsid w:val="00E53B1B"/>
    <w:rsid w:val="00E53FB9"/>
    <w:rsid w:val="00E544A0"/>
    <w:rsid w:val="00E56004"/>
    <w:rsid w:val="00E5637E"/>
    <w:rsid w:val="00E5751A"/>
    <w:rsid w:val="00E57939"/>
    <w:rsid w:val="00E60151"/>
    <w:rsid w:val="00E60A11"/>
    <w:rsid w:val="00E618FC"/>
    <w:rsid w:val="00E62456"/>
    <w:rsid w:val="00E627DA"/>
    <w:rsid w:val="00E628DA"/>
    <w:rsid w:val="00E64603"/>
    <w:rsid w:val="00E64A6D"/>
    <w:rsid w:val="00E6521A"/>
    <w:rsid w:val="00E65CE0"/>
    <w:rsid w:val="00E65D44"/>
    <w:rsid w:val="00E67678"/>
    <w:rsid w:val="00E67812"/>
    <w:rsid w:val="00E72216"/>
    <w:rsid w:val="00E722A1"/>
    <w:rsid w:val="00E7456A"/>
    <w:rsid w:val="00E754CE"/>
    <w:rsid w:val="00E75B12"/>
    <w:rsid w:val="00E76911"/>
    <w:rsid w:val="00E76C8A"/>
    <w:rsid w:val="00E76CAF"/>
    <w:rsid w:val="00E77F24"/>
    <w:rsid w:val="00E804E6"/>
    <w:rsid w:val="00E806FE"/>
    <w:rsid w:val="00E80755"/>
    <w:rsid w:val="00E8446D"/>
    <w:rsid w:val="00E847EB"/>
    <w:rsid w:val="00E852CA"/>
    <w:rsid w:val="00E85655"/>
    <w:rsid w:val="00E85EC7"/>
    <w:rsid w:val="00E862EC"/>
    <w:rsid w:val="00E86771"/>
    <w:rsid w:val="00E8777E"/>
    <w:rsid w:val="00E8790E"/>
    <w:rsid w:val="00E87AE4"/>
    <w:rsid w:val="00E90091"/>
    <w:rsid w:val="00E903BF"/>
    <w:rsid w:val="00E90D86"/>
    <w:rsid w:val="00E91CBC"/>
    <w:rsid w:val="00E91CFF"/>
    <w:rsid w:val="00E9236C"/>
    <w:rsid w:val="00E92B72"/>
    <w:rsid w:val="00E9302A"/>
    <w:rsid w:val="00E93826"/>
    <w:rsid w:val="00E9485E"/>
    <w:rsid w:val="00E95757"/>
    <w:rsid w:val="00E95804"/>
    <w:rsid w:val="00E96971"/>
    <w:rsid w:val="00E96B3D"/>
    <w:rsid w:val="00E97FBE"/>
    <w:rsid w:val="00EA0798"/>
    <w:rsid w:val="00EA1B46"/>
    <w:rsid w:val="00EA23D7"/>
    <w:rsid w:val="00EA2875"/>
    <w:rsid w:val="00EA28FD"/>
    <w:rsid w:val="00EA2C75"/>
    <w:rsid w:val="00EA2CDA"/>
    <w:rsid w:val="00EA341D"/>
    <w:rsid w:val="00EA34AC"/>
    <w:rsid w:val="00EA352F"/>
    <w:rsid w:val="00EA45BF"/>
    <w:rsid w:val="00EA4706"/>
    <w:rsid w:val="00EA4C7C"/>
    <w:rsid w:val="00EA585E"/>
    <w:rsid w:val="00EA5952"/>
    <w:rsid w:val="00EA62E6"/>
    <w:rsid w:val="00EA7576"/>
    <w:rsid w:val="00EA7752"/>
    <w:rsid w:val="00EA7D32"/>
    <w:rsid w:val="00EB0695"/>
    <w:rsid w:val="00EB1EF2"/>
    <w:rsid w:val="00EB2D71"/>
    <w:rsid w:val="00EB4BED"/>
    <w:rsid w:val="00EB76FA"/>
    <w:rsid w:val="00EB7DB9"/>
    <w:rsid w:val="00EC0332"/>
    <w:rsid w:val="00EC10FC"/>
    <w:rsid w:val="00EC1DE7"/>
    <w:rsid w:val="00EC1E33"/>
    <w:rsid w:val="00EC22B4"/>
    <w:rsid w:val="00EC274D"/>
    <w:rsid w:val="00EC287F"/>
    <w:rsid w:val="00EC28D0"/>
    <w:rsid w:val="00EC298F"/>
    <w:rsid w:val="00EC3E6B"/>
    <w:rsid w:val="00EC3F5D"/>
    <w:rsid w:val="00EC502F"/>
    <w:rsid w:val="00EC6144"/>
    <w:rsid w:val="00EC66F2"/>
    <w:rsid w:val="00EC68A8"/>
    <w:rsid w:val="00EC78C1"/>
    <w:rsid w:val="00EC7C5E"/>
    <w:rsid w:val="00EC7D4A"/>
    <w:rsid w:val="00ED0321"/>
    <w:rsid w:val="00ED07C0"/>
    <w:rsid w:val="00ED0E98"/>
    <w:rsid w:val="00ED1CD6"/>
    <w:rsid w:val="00ED2192"/>
    <w:rsid w:val="00ED30E3"/>
    <w:rsid w:val="00ED3104"/>
    <w:rsid w:val="00ED3574"/>
    <w:rsid w:val="00ED4C97"/>
    <w:rsid w:val="00ED509A"/>
    <w:rsid w:val="00ED552A"/>
    <w:rsid w:val="00ED55B1"/>
    <w:rsid w:val="00ED55C6"/>
    <w:rsid w:val="00ED6644"/>
    <w:rsid w:val="00ED6D63"/>
    <w:rsid w:val="00EE0CA6"/>
    <w:rsid w:val="00EE1507"/>
    <w:rsid w:val="00EE1C97"/>
    <w:rsid w:val="00EE210B"/>
    <w:rsid w:val="00EE21BB"/>
    <w:rsid w:val="00EE235B"/>
    <w:rsid w:val="00EE268A"/>
    <w:rsid w:val="00EE2AAB"/>
    <w:rsid w:val="00EE3CA1"/>
    <w:rsid w:val="00EE3FA8"/>
    <w:rsid w:val="00EE4A0C"/>
    <w:rsid w:val="00EE4E15"/>
    <w:rsid w:val="00EE5259"/>
    <w:rsid w:val="00EE70D1"/>
    <w:rsid w:val="00EE7335"/>
    <w:rsid w:val="00EE74BE"/>
    <w:rsid w:val="00EE75C5"/>
    <w:rsid w:val="00EF017D"/>
    <w:rsid w:val="00EF0856"/>
    <w:rsid w:val="00EF1193"/>
    <w:rsid w:val="00EF1377"/>
    <w:rsid w:val="00EF153A"/>
    <w:rsid w:val="00EF2222"/>
    <w:rsid w:val="00EF2A89"/>
    <w:rsid w:val="00EF2BBE"/>
    <w:rsid w:val="00EF2CD0"/>
    <w:rsid w:val="00EF3DFB"/>
    <w:rsid w:val="00EF4231"/>
    <w:rsid w:val="00EF4E4B"/>
    <w:rsid w:val="00EF5069"/>
    <w:rsid w:val="00EF5199"/>
    <w:rsid w:val="00EF5BE1"/>
    <w:rsid w:val="00EF6660"/>
    <w:rsid w:val="00EF7CDF"/>
    <w:rsid w:val="00F00AC9"/>
    <w:rsid w:val="00F016BF"/>
    <w:rsid w:val="00F01747"/>
    <w:rsid w:val="00F0235D"/>
    <w:rsid w:val="00F03079"/>
    <w:rsid w:val="00F03E97"/>
    <w:rsid w:val="00F04E03"/>
    <w:rsid w:val="00F0568E"/>
    <w:rsid w:val="00F06C48"/>
    <w:rsid w:val="00F06F20"/>
    <w:rsid w:val="00F1008C"/>
    <w:rsid w:val="00F1039B"/>
    <w:rsid w:val="00F10BC0"/>
    <w:rsid w:val="00F113E0"/>
    <w:rsid w:val="00F1219B"/>
    <w:rsid w:val="00F131FB"/>
    <w:rsid w:val="00F13DA3"/>
    <w:rsid w:val="00F14FE2"/>
    <w:rsid w:val="00F1545A"/>
    <w:rsid w:val="00F17804"/>
    <w:rsid w:val="00F20CA4"/>
    <w:rsid w:val="00F20E3F"/>
    <w:rsid w:val="00F20E6A"/>
    <w:rsid w:val="00F210BC"/>
    <w:rsid w:val="00F2123F"/>
    <w:rsid w:val="00F21359"/>
    <w:rsid w:val="00F218F9"/>
    <w:rsid w:val="00F21C75"/>
    <w:rsid w:val="00F22F4C"/>
    <w:rsid w:val="00F23F1D"/>
    <w:rsid w:val="00F2488B"/>
    <w:rsid w:val="00F25FC5"/>
    <w:rsid w:val="00F26461"/>
    <w:rsid w:val="00F27657"/>
    <w:rsid w:val="00F31709"/>
    <w:rsid w:val="00F3176E"/>
    <w:rsid w:val="00F31A7E"/>
    <w:rsid w:val="00F3229C"/>
    <w:rsid w:val="00F3448B"/>
    <w:rsid w:val="00F3454D"/>
    <w:rsid w:val="00F34BB7"/>
    <w:rsid w:val="00F34E8D"/>
    <w:rsid w:val="00F3578F"/>
    <w:rsid w:val="00F35C00"/>
    <w:rsid w:val="00F37046"/>
    <w:rsid w:val="00F377F3"/>
    <w:rsid w:val="00F37AF1"/>
    <w:rsid w:val="00F37BF7"/>
    <w:rsid w:val="00F37C4C"/>
    <w:rsid w:val="00F37CCB"/>
    <w:rsid w:val="00F44139"/>
    <w:rsid w:val="00F46541"/>
    <w:rsid w:val="00F46943"/>
    <w:rsid w:val="00F4762F"/>
    <w:rsid w:val="00F47CF2"/>
    <w:rsid w:val="00F50A26"/>
    <w:rsid w:val="00F50A6A"/>
    <w:rsid w:val="00F52868"/>
    <w:rsid w:val="00F52DF6"/>
    <w:rsid w:val="00F542F4"/>
    <w:rsid w:val="00F62E01"/>
    <w:rsid w:val="00F6307D"/>
    <w:rsid w:val="00F6325F"/>
    <w:rsid w:val="00F63D19"/>
    <w:rsid w:val="00F63D7B"/>
    <w:rsid w:val="00F63FFC"/>
    <w:rsid w:val="00F64189"/>
    <w:rsid w:val="00F6514A"/>
    <w:rsid w:val="00F656EE"/>
    <w:rsid w:val="00F676E9"/>
    <w:rsid w:val="00F700EF"/>
    <w:rsid w:val="00F70497"/>
    <w:rsid w:val="00F70807"/>
    <w:rsid w:val="00F70B8E"/>
    <w:rsid w:val="00F710A4"/>
    <w:rsid w:val="00F711BA"/>
    <w:rsid w:val="00F71DED"/>
    <w:rsid w:val="00F7244D"/>
    <w:rsid w:val="00F72A40"/>
    <w:rsid w:val="00F72E82"/>
    <w:rsid w:val="00F7360E"/>
    <w:rsid w:val="00F74112"/>
    <w:rsid w:val="00F74421"/>
    <w:rsid w:val="00F74E6F"/>
    <w:rsid w:val="00F7507C"/>
    <w:rsid w:val="00F751C7"/>
    <w:rsid w:val="00F76595"/>
    <w:rsid w:val="00F767B1"/>
    <w:rsid w:val="00F77ACE"/>
    <w:rsid w:val="00F77CD5"/>
    <w:rsid w:val="00F80049"/>
    <w:rsid w:val="00F801AE"/>
    <w:rsid w:val="00F80949"/>
    <w:rsid w:val="00F819CB"/>
    <w:rsid w:val="00F82472"/>
    <w:rsid w:val="00F8358A"/>
    <w:rsid w:val="00F8370E"/>
    <w:rsid w:val="00F84700"/>
    <w:rsid w:val="00F8660B"/>
    <w:rsid w:val="00F86A52"/>
    <w:rsid w:val="00F86CC0"/>
    <w:rsid w:val="00F909F7"/>
    <w:rsid w:val="00F92A6B"/>
    <w:rsid w:val="00F92EA0"/>
    <w:rsid w:val="00F9400D"/>
    <w:rsid w:val="00F948D4"/>
    <w:rsid w:val="00F94F14"/>
    <w:rsid w:val="00F9591A"/>
    <w:rsid w:val="00F969E5"/>
    <w:rsid w:val="00F96B33"/>
    <w:rsid w:val="00F97687"/>
    <w:rsid w:val="00FA14E4"/>
    <w:rsid w:val="00FA47C7"/>
    <w:rsid w:val="00FA47E3"/>
    <w:rsid w:val="00FA4C97"/>
    <w:rsid w:val="00FA587B"/>
    <w:rsid w:val="00FB04D9"/>
    <w:rsid w:val="00FB06FA"/>
    <w:rsid w:val="00FB0BF3"/>
    <w:rsid w:val="00FB0D17"/>
    <w:rsid w:val="00FB165E"/>
    <w:rsid w:val="00FB1D5F"/>
    <w:rsid w:val="00FB2B1D"/>
    <w:rsid w:val="00FB2C51"/>
    <w:rsid w:val="00FB30D3"/>
    <w:rsid w:val="00FB377F"/>
    <w:rsid w:val="00FB6441"/>
    <w:rsid w:val="00FB6839"/>
    <w:rsid w:val="00FB6BA4"/>
    <w:rsid w:val="00FB76D2"/>
    <w:rsid w:val="00FB78AB"/>
    <w:rsid w:val="00FC09DF"/>
    <w:rsid w:val="00FC0FA0"/>
    <w:rsid w:val="00FC19CC"/>
    <w:rsid w:val="00FC1C16"/>
    <w:rsid w:val="00FC21AF"/>
    <w:rsid w:val="00FC36AC"/>
    <w:rsid w:val="00FC443C"/>
    <w:rsid w:val="00FC4FFD"/>
    <w:rsid w:val="00FC52A7"/>
    <w:rsid w:val="00FC5530"/>
    <w:rsid w:val="00FC5F79"/>
    <w:rsid w:val="00FC7B77"/>
    <w:rsid w:val="00FC7D28"/>
    <w:rsid w:val="00FD0342"/>
    <w:rsid w:val="00FD059E"/>
    <w:rsid w:val="00FD08D7"/>
    <w:rsid w:val="00FD08DB"/>
    <w:rsid w:val="00FD11FC"/>
    <w:rsid w:val="00FD1B68"/>
    <w:rsid w:val="00FD2F02"/>
    <w:rsid w:val="00FD31AF"/>
    <w:rsid w:val="00FD3B31"/>
    <w:rsid w:val="00FD3C8F"/>
    <w:rsid w:val="00FD41FA"/>
    <w:rsid w:val="00FD77DC"/>
    <w:rsid w:val="00FD7A32"/>
    <w:rsid w:val="00FE07B2"/>
    <w:rsid w:val="00FE0D79"/>
    <w:rsid w:val="00FE2308"/>
    <w:rsid w:val="00FE372B"/>
    <w:rsid w:val="00FE3B18"/>
    <w:rsid w:val="00FE45A3"/>
    <w:rsid w:val="00FE50ED"/>
    <w:rsid w:val="00FE5C7D"/>
    <w:rsid w:val="00FE6335"/>
    <w:rsid w:val="00FE6E33"/>
    <w:rsid w:val="00FE6F09"/>
    <w:rsid w:val="00FE773B"/>
    <w:rsid w:val="00FE7884"/>
    <w:rsid w:val="00FF2B86"/>
    <w:rsid w:val="00FF2F0B"/>
    <w:rsid w:val="00FF3C05"/>
    <w:rsid w:val="00FF3ED1"/>
    <w:rsid w:val="00FF4186"/>
    <w:rsid w:val="00FF57EF"/>
    <w:rsid w:val="00FF6A09"/>
    <w:rsid w:val="00FF70D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68B8654"/>
  <w15:docId w15:val="{6D46A278-DD7E-4B08-B47E-682DC5328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a-ES" w:eastAsia="ca-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B8C"/>
    <w:pPr>
      <w:spacing w:after="200" w:line="276" w:lineRule="auto"/>
    </w:pPr>
    <w:rPr>
      <w:sz w:val="22"/>
      <w:szCs w:val="22"/>
      <w:lang w:eastAsia="es-ES"/>
    </w:rPr>
  </w:style>
  <w:style w:type="paragraph" w:styleId="Ttulo1">
    <w:name w:val="heading 1"/>
    <w:basedOn w:val="Normal"/>
    <w:next w:val="Normal"/>
    <w:link w:val="Ttulo1Car"/>
    <w:uiPriority w:val="9"/>
    <w:qFormat/>
    <w:rsid w:val="00F96B33"/>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qFormat/>
    <w:rsid w:val="004C32DC"/>
    <w:pPr>
      <w:keepNext/>
      <w:tabs>
        <w:tab w:val="left" w:pos="-1224"/>
        <w:tab w:val="left" w:pos="-720"/>
        <w:tab w:val="left" w:pos="2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auto"/>
      <w:textAlignment w:val="baseline"/>
      <w:outlineLvl w:val="1"/>
    </w:pPr>
    <w:rPr>
      <w:rFonts w:ascii="Arial" w:hAnsi="Arial"/>
      <w:b/>
      <w:bCs/>
      <w:sz w:val="18"/>
      <w:szCs w:val="20"/>
    </w:rPr>
  </w:style>
  <w:style w:type="paragraph" w:styleId="Ttulo3">
    <w:name w:val="heading 3"/>
    <w:basedOn w:val="Normal"/>
    <w:next w:val="Normal"/>
    <w:link w:val="Ttulo3Car"/>
    <w:qFormat/>
    <w:rsid w:val="004C32DC"/>
    <w:pPr>
      <w:keepNext/>
      <w:tabs>
        <w:tab w:val="left" w:pos="-1224"/>
        <w:tab w:val="left" w:pos="-720"/>
        <w:tab w:val="left" w:pos="2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auto"/>
      <w:textAlignment w:val="baseline"/>
      <w:outlineLvl w:val="2"/>
    </w:pPr>
    <w:rPr>
      <w:rFonts w:ascii="Arial" w:hAnsi="Arial"/>
      <w:b/>
      <w:szCs w:val="20"/>
    </w:rPr>
  </w:style>
  <w:style w:type="paragraph" w:styleId="Ttulo4">
    <w:name w:val="heading 4"/>
    <w:basedOn w:val="Normal"/>
    <w:next w:val="Normal"/>
    <w:link w:val="Ttulo4Car"/>
    <w:qFormat/>
    <w:rsid w:val="00EE75C5"/>
    <w:pPr>
      <w:keepNext/>
      <w:spacing w:before="35" w:after="0" w:line="240" w:lineRule="auto"/>
      <w:outlineLvl w:val="3"/>
    </w:pPr>
    <w:rPr>
      <w:rFonts w:ascii="Arial" w:hAnsi="Arial"/>
      <w:i/>
      <w:sz w:val="14"/>
      <w:szCs w:val="20"/>
      <w:lang w:eastAsia="es-ES_tradnl"/>
    </w:rPr>
  </w:style>
  <w:style w:type="paragraph" w:styleId="Ttulo5">
    <w:name w:val="heading 5"/>
    <w:basedOn w:val="Normal"/>
    <w:next w:val="Normal"/>
    <w:link w:val="Ttulo5Car"/>
    <w:uiPriority w:val="9"/>
    <w:semiHidden/>
    <w:unhideWhenUsed/>
    <w:qFormat/>
    <w:rsid w:val="00CB3BC1"/>
    <w:pPr>
      <w:keepNext/>
      <w:keepLines/>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qFormat/>
    <w:rsid w:val="004C32DC"/>
    <w:pPr>
      <w:keepNext/>
      <w:spacing w:before="120" w:after="0" w:line="240" w:lineRule="auto"/>
      <w:ind w:left="170"/>
      <w:outlineLvl w:val="5"/>
    </w:pPr>
    <w:rPr>
      <w:rFonts w:ascii="Arial" w:hAnsi="Arial" w:cs="Arial"/>
      <w:b/>
      <w:sz w:val="20"/>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96B33"/>
    <w:rPr>
      <w:rFonts w:ascii="Cambria" w:eastAsia="Times New Roman" w:hAnsi="Cambria" w:cs="Times New Roman"/>
      <w:b/>
      <w:bCs/>
      <w:kern w:val="32"/>
      <w:sz w:val="32"/>
      <w:szCs w:val="32"/>
      <w:lang w:eastAsia="es-ES"/>
    </w:rPr>
  </w:style>
  <w:style w:type="character" w:customStyle="1" w:styleId="Ttulo2Car">
    <w:name w:val="Título 2 Car"/>
    <w:basedOn w:val="Fuentedeprrafopredeter"/>
    <w:link w:val="Ttulo2"/>
    <w:rsid w:val="004C32DC"/>
    <w:rPr>
      <w:rFonts w:ascii="Arial" w:hAnsi="Arial"/>
      <w:b/>
      <w:bCs/>
      <w:sz w:val="18"/>
      <w:lang w:val="ca-ES"/>
    </w:rPr>
  </w:style>
  <w:style w:type="character" w:customStyle="1" w:styleId="Ttulo3Car">
    <w:name w:val="Título 3 Car"/>
    <w:basedOn w:val="Fuentedeprrafopredeter"/>
    <w:link w:val="Ttulo3"/>
    <w:rsid w:val="004C32DC"/>
    <w:rPr>
      <w:rFonts w:ascii="Arial" w:hAnsi="Arial"/>
      <w:b/>
      <w:sz w:val="22"/>
      <w:lang w:val="ca-ES"/>
    </w:rPr>
  </w:style>
  <w:style w:type="character" w:customStyle="1" w:styleId="Ttulo4Car">
    <w:name w:val="Título 4 Car"/>
    <w:basedOn w:val="Fuentedeprrafopredeter"/>
    <w:link w:val="Ttulo4"/>
    <w:rsid w:val="00EE75C5"/>
    <w:rPr>
      <w:rFonts w:ascii="Arial" w:hAnsi="Arial"/>
      <w:i/>
      <w:sz w:val="14"/>
      <w:lang w:val="ca-ES" w:eastAsia="es-ES_tradnl"/>
    </w:rPr>
  </w:style>
  <w:style w:type="character" w:customStyle="1" w:styleId="Ttulo6Car">
    <w:name w:val="Título 6 Car"/>
    <w:basedOn w:val="Fuentedeprrafopredeter"/>
    <w:link w:val="Ttulo6"/>
    <w:rsid w:val="004C32DC"/>
    <w:rPr>
      <w:rFonts w:ascii="Arial" w:hAnsi="Arial" w:cs="Arial"/>
      <w:b/>
      <w:szCs w:val="28"/>
      <w:lang w:val="ca-ES"/>
    </w:rPr>
  </w:style>
  <w:style w:type="paragraph" w:customStyle="1" w:styleId="Default">
    <w:name w:val="Default"/>
    <w:rsid w:val="001A02C5"/>
    <w:pPr>
      <w:widowControl w:val="0"/>
      <w:autoSpaceDE w:val="0"/>
      <w:autoSpaceDN w:val="0"/>
      <w:adjustRightInd w:val="0"/>
    </w:pPr>
    <w:rPr>
      <w:rFonts w:ascii="Arial" w:hAnsi="Arial" w:cs="Arial"/>
      <w:color w:val="000000"/>
      <w:sz w:val="24"/>
      <w:szCs w:val="24"/>
      <w:lang w:val="es-ES" w:eastAsia="es-ES"/>
    </w:rPr>
  </w:style>
  <w:style w:type="paragraph" w:customStyle="1" w:styleId="CM64">
    <w:name w:val="CM64"/>
    <w:basedOn w:val="Default"/>
    <w:next w:val="Default"/>
    <w:uiPriority w:val="99"/>
    <w:rsid w:val="001A02C5"/>
    <w:rPr>
      <w:color w:val="auto"/>
    </w:rPr>
  </w:style>
  <w:style w:type="paragraph" w:customStyle="1" w:styleId="CM3">
    <w:name w:val="CM3"/>
    <w:basedOn w:val="Default"/>
    <w:next w:val="Default"/>
    <w:uiPriority w:val="99"/>
    <w:rsid w:val="001A02C5"/>
    <w:pPr>
      <w:spacing w:line="553" w:lineRule="atLeast"/>
    </w:pPr>
    <w:rPr>
      <w:color w:val="auto"/>
    </w:rPr>
  </w:style>
  <w:style w:type="paragraph" w:customStyle="1" w:styleId="CM5">
    <w:name w:val="CM5"/>
    <w:basedOn w:val="Default"/>
    <w:next w:val="Default"/>
    <w:uiPriority w:val="99"/>
    <w:rsid w:val="001A02C5"/>
    <w:rPr>
      <w:color w:val="auto"/>
    </w:rPr>
  </w:style>
  <w:style w:type="paragraph" w:customStyle="1" w:styleId="CM65">
    <w:name w:val="CM65"/>
    <w:basedOn w:val="Default"/>
    <w:next w:val="Default"/>
    <w:uiPriority w:val="99"/>
    <w:rsid w:val="001A02C5"/>
    <w:rPr>
      <w:color w:val="auto"/>
    </w:rPr>
  </w:style>
  <w:style w:type="paragraph" w:customStyle="1" w:styleId="CM6">
    <w:name w:val="CM6"/>
    <w:basedOn w:val="Default"/>
    <w:next w:val="Default"/>
    <w:uiPriority w:val="99"/>
    <w:rsid w:val="001A02C5"/>
    <w:pPr>
      <w:spacing w:line="276" w:lineRule="atLeast"/>
    </w:pPr>
    <w:rPr>
      <w:color w:val="auto"/>
    </w:rPr>
  </w:style>
  <w:style w:type="paragraph" w:customStyle="1" w:styleId="CM8">
    <w:name w:val="CM8"/>
    <w:basedOn w:val="Default"/>
    <w:next w:val="Default"/>
    <w:uiPriority w:val="99"/>
    <w:rsid w:val="001A02C5"/>
    <w:pPr>
      <w:spacing w:line="276" w:lineRule="atLeast"/>
    </w:pPr>
    <w:rPr>
      <w:color w:val="auto"/>
    </w:rPr>
  </w:style>
  <w:style w:type="paragraph" w:customStyle="1" w:styleId="CM9">
    <w:name w:val="CM9"/>
    <w:basedOn w:val="Default"/>
    <w:next w:val="Default"/>
    <w:uiPriority w:val="99"/>
    <w:rsid w:val="001A02C5"/>
    <w:pPr>
      <w:spacing w:line="276" w:lineRule="atLeast"/>
    </w:pPr>
    <w:rPr>
      <w:color w:val="auto"/>
    </w:rPr>
  </w:style>
  <w:style w:type="paragraph" w:customStyle="1" w:styleId="CM10">
    <w:name w:val="CM10"/>
    <w:basedOn w:val="Default"/>
    <w:next w:val="Default"/>
    <w:uiPriority w:val="99"/>
    <w:rsid w:val="001A02C5"/>
    <w:pPr>
      <w:spacing w:line="276" w:lineRule="atLeast"/>
    </w:pPr>
    <w:rPr>
      <w:color w:val="auto"/>
    </w:rPr>
  </w:style>
  <w:style w:type="paragraph" w:customStyle="1" w:styleId="CM67">
    <w:name w:val="CM67"/>
    <w:basedOn w:val="Default"/>
    <w:next w:val="Default"/>
    <w:uiPriority w:val="99"/>
    <w:rsid w:val="001A02C5"/>
    <w:rPr>
      <w:color w:val="auto"/>
    </w:rPr>
  </w:style>
  <w:style w:type="paragraph" w:customStyle="1" w:styleId="CM7">
    <w:name w:val="CM7"/>
    <w:basedOn w:val="Default"/>
    <w:next w:val="Default"/>
    <w:uiPriority w:val="99"/>
    <w:rsid w:val="001A02C5"/>
    <w:pPr>
      <w:spacing w:line="276" w:lineRule="atLeast"/>
    </w:pPr>
    <w:rPr>
      <w:color w:val="auto"/>
    </w:rPr>
  </w:style>
  <w:style w:type="paragraph" w:customStyle="1" w:styleId="CM11">
    <w:name w:val="CM11"/>
    <w:basedOn w:val="Default"/>
    <w:next w:val="Default"/>
    <w:uiPriority w:val="99"/>
    <w:rsid w:val="001A02C5"/>
    <w:pPr>
      <w:spacing w:line="276" w:lineRule="atLeast"/>
    </w:pPr>
    <w:rPr>
      <w:color w:val="auto"/>
    </w:rPr>
  </w:style>
  <w:style w:type="paragraph" w:customStyle="1" w:styleId="CM68">
    <w:name w:val="CM68"/>
    <w:basedOn w:val="Default"/>
    <w:next w:val="Default"/>
    <w:uiPriority w:val="99"/>
    <w:rsid w:val="001A02C5"/>
    <w:rPr>
      <w:color w:val="auto"/>
    </w:rPr>
  </w:style>
  <w:style w:type="paragraph" w:customStyle="1" w:styleId="CM69">
    <w:name w:val="CM69"/>
    <w:basedOn w:val="Default"/>
    <w:next w:val="Default"/>
    <w:uiPriority w:val="99"/>
    <w:rsid w:val="001A02C5"/>
    <w:rPr>
      <w:color w:val="auto"/>
    </w:rPr>
  </w:style>
  <w:style w:type="paragraph" w:customStyle="1" w:styleId="CM66">
    <w:name w:val="CM66"/>
    <w:basedOn w:val="Default"/>
    <w:next w:val="Default"/>
    <w:uiPriority w:val="99"/>
    <w:rsid w:val="001A02C5"/>
    <w:rPr>
      <w:color w:val="auto"/>
    </w:rPr>
  </w:style>
  <w:style w:type="paragraph" w:customStyle="1" w:styleId="CM12">
    <w:name w:val="CM12"/>
    <w:basedOn w:val="Default"/>
    <w:next w:val="Default"/>
    <w:uiPriority w:val="99"/>
    <w:rsid w:val="001A02C5"/>
    <w:pPr>
      <w:spacing w:line="276" w:lineRule="atLeast"/>
    </w:pPr>
    <w:rPr>
      <w:color w:val="auto"/>
    </w:rPr>
  </w:style>
  <w:style w:type="paragraph" w:customStyle="1" w:styleId="CM14">
    <w:name w:val="CM14"/>
    <w:basedOn w:val="Default"/>
    <w:next w:val="Default"/>
    <w:uiPriority w:val="99"/>
    <w:rsid w:val="001A02C5"/>
    <w:pPr>
      <w:spacing w:line="276" w:lineRule="atLeast"/>
    </w:pPr>
    <w:rPr>
      <w:color w:val="auto"/>
    </w:rPr>
  </w:style>
  <w:style w:type="paragraph" w:customStyle="1" w:styleId="CM70">
    <w:name w:val="CM70"/>
    <w:basedOn w:val="Default"/>
    <w:next w:val="Default"/>
    <w:uiPriority w:val="99"/>
    <w:rsid w:val="001A02C5"/>
    <w:rPr>
      <w:color w:val="auto"/>
    </w:rPr>
  </w:style>
  <w:style w:type="paragraph" w:customStyle="1" w:styleId="CM23">
    <w:name w:val="CM23"/>
    <w:basedOn w:val="Default"/>
    <w:next w:val="Default"/>
    <w:uiPriority w:val="99"/>
    <w:rsid w:val="001A02C5"/>
    <w:pPr>
      <w:spacing w:line="346" w:lineRule="atLeast"/>
    </w:pPr>
    <w:rPr>
      <w:color w:val="auto"/>
    </w:rPr>
  </w:style>
  <w:style w:type="paragraph" w:customStyle="1" w:styleId="CM72">
    <w:name w:val="CM72"/>
    <w:basedOn w:val="Default"/>
    <w:next w:val="Default"/>
    <w:uiPriority w:val="99"/>
    <w:rsid w:val="001A02C5"/>
    <w:rPr>
      <w:color w:val="auto"/>
    </w:rPr>
  </w:style>
  <w:style w:type="paragraph" w:customStyle="1" w:styleId="CM26">
    <w:name w:val="CM26"/>
    <w:basedOn w:val="Default"/>
    <w:next w:val="Default"/>
    <w:uiPriority w:val="99"/>
    <w:rsid w:val="001A02C5"/>
    <w:pPr>
      <w:spacing w:line="276" w:lineRule="atLeast"/>
    </w:pPr>
    <w:rPr>
      <w:color w:val="auto"/>
    </w:rPr>
  </w:style>
  <w:style w:type="paragraph" w:customStyle="1" w:styleId="CM28">
    <w:name w:val="CM28"/>
    <w:basedOn w:val="Default"/>
    <w:next w:val="Default"/>
    <w:uiPriority w:val="99"/>
    <w:rsid w:val="001A02C5"/>
    <w:pPr>
      <w:spacing w:line="276" w:lineRule="atLeast"/>
    </w:pPr>
    <w:rPr>
      <w:color w:val="auto"/>
    </w:rPr>
  </w:style>
  <w:style w:type="paragraph" w:customStyle="1" w:styleId="CM29">
    <w:name w:val="CM29"/>
    <w:basedOn w:val="Default"/>
    <w:next w:val="Default"/>
    <w:uiPriority w:val="99"/>
    <w:rsid w:val="001A02C5"/>
    <w:pPr>
      <w:spacing w:line="276" w:lineRule="atLeast"/>
    </w:pPr>
    <w:rPr>
      <w:color w:val="auto"/>
    </w:rPr>
  </w:style>
  <w:style w:type="paragraph" w:customStyle="1" w:styleId="CM73">
    <w:name w:val="CM73"/>
    <w:basedOn w:val="Default"/>
    <w:next w:val="Default"/>
    <w:uiPriority w:val="99"/>
    <w:rsid w:val="001A02C5"/>
    <w:rPr>
      <w:color w:val="auto"/>
    </w:rPr>
  </w:style>
  <w:style w:type="paragraph" w:customStyle="1" w:styleId="CM30">
    <w:name w:val="CM30"/>
    <w:basedOn w:val="Default"/>
    <w:next w:val="Default"/>
    <w:uiPriority w:val="99"/>
    <w:rsid w:val="001A02C5"/>
    <w:pPr>
      <w:spacing w:line="276" w:lineRule="atLeast"/>
    </w:pPr>
    <w:rPr>
      <w:color w:val="auto"/>
    </w:rPr>
  </w:style>
  <w:style w:type="paragraph" w:customStyle="1" w:styleId="CM31">
    <w:name w:val="CM31"/>
    <w:basedOn w:val="Default"/>
    <w:next w:val="Default"/>
    <w:uiPriority w:val="99"/>
    <w:rsid w:val="001A02C5"/>
    <w:pPr>
      <w:spacing w:line="276" w:lineRule="atLeast"/>
    </w:pPr>
    <w:rPr>
      <w:color w:val="auto"/>
    </w:rPr>
  </w:style>
  <w:style w:type="paragraph" w:customStyle="1" w:styleId="CM32">
    <w:name w:val="CM32"/>
    <w:basedOn w:val="Default"/>
    <w:next w:val="Default"/>
    <w:uiPriority w:val="99"/>
    <w:rsid w:val="001A02C5"/>
    <w:rPr>
      <w:color w:val="auto"/>
    </w:rPr>
  </w:style>
  <w:style w:type="paragraph" w:customStyle="1" w:styleId="CM33">
    <w:name w:val="CM33"/>
    <w:basedOn w:val="Default"/>
    <w:next w:val="Default"/>
    <w:uiPriority w:val="99"/>
    <w:rsid w:val="001A02C5"/>
    <w:pPr>
      <w:spacing w:line="280" w:lineRule="atLeast"/>
    </w:pPr>
    <w:rPr>
      <w:color w:val="auto"/>
    </w:rPr>
  </w:style>
  <w:style w:type="paragraph" w:customStyle="1" w:styleId="CM74">
    <w:name w:val="CM74"/>
    <w:basedOn w:val="Default"/>
    <w:next w:val="Default"/>
    <w:uiPriority w:val="99"/>
    <w:rsid w:val="001A02C5"/>
    <w:rPr>
      <w:color w:val="auto"/>
    </w:rPr>
  </w:style>
  <w:style w:type="paragraph" w:customStyle="1" w:styleId="CM34">
    <w:name w:val="CM34"/>
    <w:basedOn w:val="Default"/>
    <w:next w:val="Default"/>
    <w:uiPriority w:val="99"/>
    <w:rsid w:val="001A02C5"/>
    <w:rPr>
      <w:color w:val="auto"/>
    </w:rPr>
  </w:style>
  <w:style w:type="paragraph" w:customStyle="1" w:styleId="CM36">
    <w:name w:val="CM36"/>
    <w:basedOn w:val="Default"/>
    <w:next w:val="Default"/>
    <w:uiPriority w:val="99"/>
    <w:rsid w:val="001A02C5"/>
    <w:pPr>
      <w:spacing w:line="413" w:lineRule="atLeast"/>
    </w:pPr>
    <w:rPr>
      <w:color w:val="auto"/>
    </w:rPr>
  </w:style>
  <w:style w:type="paragraph" w:customStyle="1" w:styleId="CM37">
    <w:name w:val="CM37"/>
    <w:basedOn w:val="Default"/>
    <w:next w:val="Default"/>
    <w:uiPriority w:val="99"/>
    <w:rsid w:val="001A02C5"/>
    <w:rPr>
      <w:color w:val="auto"/>
    </w:rPr>
  </w:style>
  <w:style w:type="paragraph" w:customStyle="1" w:styleId="CM38">
    <w:name w:val="CM38"/>
    <w:basedOn w:val="Default"/>
    <w:next w:val="Default"/>
    <w:uiPriority w:val="99"/>
    <w:rsid w:val="001A02C5"/>
    <w:pPr>
      <w:spacing w:line="231" w:lineRule="atLeast"/>
    </w:pPr>
    <w:rPr>
      <w:color w:val="auto"/>
    </w:rPr>
  </w:style>
  <w:style w:type="paragraph" w:customStyle="1" w:styleId="CM39">
    <w:name w:val="CM39"/>
    <w:basedOn w:val="Default"/>
    <w:next w:val="Default"/>
    <w:uiPriority w:val="99"/>
    <w:rsid w:val="001A02C5"/>
    <w:pPr>
      <w:spacing w:line="416" w:lineRule="atLeast"/>
    </w:pPr>
    <w:rPr>
      <w:color w:val="auto"/>
    </w:rPr>
  </w:style>
  <w:style w:type="paragraph" w:customStyle="1" w:styleId="CM41">
    <w:name w:val="CM41"/>
    <w:basedOn w:val="Default"/>
    <w:next w:val="Default"/>
    <w:uiPriority w:val="99"/>
    <w:rsid w:val="001A02C5"/>
    <w:pPr>
      <w:spacing w:line="416" w:lineRule="atLeast"/>
    </w:pPr>
    <w:rPr>
      <w:color w:val="auto"/>
    </w:rPr>
  </w:style>
  <w:style w:type="paragraph" w:customStyle="1" w:styleId="CM42">
    <w:name w:val="CM42"/>
    <w:basedOn w:val="Default"/>
    <w:next w:val="Default"/>
    <w:uiPriority w:val="99"/>
    <w:rsid w:val="001A02C5"/>
    <w:pPr>
      <w:spacing w:line="416" w:lineRule="atLeast"/>
    </w:pPr>
    <w:rPr>
      <w:color w:val="auto"/>
    </w:rPr>
  </w:style>
  <w:style w:type="paragraph" w:customStyle="1" w:styleId="CM44">
    <w:name w:val="CM44"/>
    <w:basedOn w:val="Default"/>
    <w:next w:val="Default"/>
    <w:uiPriority w:val="99"/>
    <w:rsid w:val="001A02C5"/>
    <w:pPr>
      <w:spacing w:line="280" w:lineRule="atLeast"/>
    </w:pPr>
    <w:rPr>
      <w:color w:val="auto"/>
    </w:rPr>
  </w:style>
  <w:style w:type="paragraph" w:customStyle="1" w:styleId="CM47">
    <w:name w:val="CM47"/>
    <w:basedOn w:val="Default"/>
    <w:next w:val="Default"/>
    <w:uiPriority w:val="99"/>
    <w:rsid w:val="001A02C5"/>
    <w:pPr>
      <w:spacing w:line="280" w:lineRule="atLeast"/>
    </w:pPr>
    <w:rPr>
      <w:color w:val="auto"/>
    </w:rPr>
  </w:style>
  <w:style w:type="paragraph" w:customStyle="1" w:styleId="CM48">
    <w:name w:val="CM48"/>
    <w:basedOn w:val="Default"/>
    <w:next w:val="Default"/>
    <w:uiPriority w:val="99"/>
    <w:rsid w:val="001A02C5"/>
    <w:pPr>
      <w:spacing w:line="416" w:lineRule="atLeast"/>
    </w:pPr>
    <w:rPr>
      <w:color w:val="auto"/>
    </w:rPr>
  </w:style>
  <w:style w:type="paragraph" w:customStyle="1" w:styleId="CM49">
    <w:name w:val="CM49"/>
    <w:basedOn w:val="Default"/>
    <w:next w:val="Default"/>
    <w:uiPriority w:val="99"/>
    <w:rsid w:val="001A02C5"/>
    <w:pPr>
      <w:spacing w:line="416" w:lineRule="atLeast"/>
    </w:pPr>
    <w:rPr>
      <w:color w:val="auto"/>
    </w:rPr>
  </w:style>
  <w:style w:type="paragraph" w:customStyle="1" w:styleId="CM75">
    <w:name w:val="CM75"/>
    <w:basedOn w:val="Default"/>
    <w:next w:val="Default"/>
    <w:uiPriority w:val="99"/>
    <w:rsid w:val="001A02C5"/>
    <w:rPr>
      <w:color w:val="auto"/>
    </w:rPr>
  </w:style>
  <w:style w:type="paragraph" w:customStyle="1" w:styleId="CM51">
    <w:name w:val="CM51"/>
    <w:basedOn w:val="Default"/>
    <w:next w:val="Default"/>
    <w:uiPriority w:val="99"/>
    <w:rsid w:val="001A02C5"/>
    <w:pPr>
      <w:spacing w:line="416" w:lineRule="atLeast"/>
    </w:pPr>
    <w:rPr>
      <w:color w:val="auto"/>
    </w:rPr>
  </w:style>
  <w:style w:type="paragraph" w:customStyle="1" w:styleId="CM22">
    <w:name w:val="CM22"/>
    <w:basedOn w:val="Default"/>
    <w:next w:val="Default"/>
    <w:uiPriority w:val="99"/>
    <w:rsid w:val="001A02C5"/>
    <w:pPr>
      <w:spacing w:line="413" w:lineRule="atLeast"/>
    </w:pPr>
    <w:rPr>
      <w:color w:val="auto"/>
    </w:rPr>
  </w:style>
  <w:style w:type="paragraph" w:customStyle="1" w:styleId="CM52">
    <w:name w:val="CM52"/>
    <w:basedOn w:val="Default"/>
    <w:next w:val="Default"/>
    <w:uiPriority w:val="99"/>
    <w:rsid w:val="001A02C5"/>
    <w:pPr>
      <w:spacing w:line="416" w:lineRule="atLeast"/>
    </w:pPr>
    <w:rPr>
      <w:color w:val="auto"/>
    </w:rPr>
  </w:style>
  <w:style w:type="paragraph" w:customStyle="1" w:styleId="CM55">
    <w:name w:val="CM55"/>
    <w:basedOn w:val="Default"/>
    <w:next w:val="Default"/>
    <w:uiPriority w:val="99"/>
    <w:rsid w:val="001A02C5"/>
    <w:pPr>
      <w:spacing w:line="280" w:lineRule="atLeast"/>
    </w:pPr>
    <w:rPr>
      <w:color w:val="auto"/>
    </w:rPr>
  </w:style>
  <w:style w:type="paragraph" w:styleId="Encabezado">
    <w:name w:val="header"/>
    <w:aliases w:val="h,h1"/>
    <w:basedOn w:val="Normal"/>
    <w:link w:val="EncabezadoCar"/>
    <w:unhideWhenUsed/>
    <w:rsid w:val="002F2893"/>
    <w:pPr>
      <w:tabs>
        <w:tab w:val="center" w:pos="4252"/>
        <w:tab w:val="right" w:pos="8504"/>
      </w:tabs>
    </w:pPr>
  </w:style>
  <w:style w:type="character" w:customStyle="1" w:styleId="EncabezadoCar">
    <w:name w:val="Encabezado Car"/>
    <w:aliases w:val="h Car,h1 Car"/>
    <w:basedOn w:val="Fuentedeprrafopredeter"/>
    <w:link w:val="Encabezado"/>
    <w:rsid w:val="002F2893"/>
  </w:style>
  <w:style w:type="paragraph" w:styleId="Piedepgina">
    <w:name w:val="footer"/>
    <w:basedOn w:val="Normal"/>
    <w:link w:val="PiedepginaCar"/>
    <w:uiPriority w:val="99"/>
    <w:unhideWhenUsed/>
    <w:rsid w:val="002F2893"/>
    <w:pPr>
      <w:tabs>
        <w:tab w:val="center" w:pos="4252"/>
        <w:tab w:val="right" w:pos="8504"/>
      </w:tabs>
    </w:pPr>
  </w:style>
  <w:style w:type="character" w:customStyle="1" w:styleId="PiedepginaCar">
    <w:name w:val="Pie de página Car"/>
    <w:basedOn w:val="Fuentedeprrafopredeter"/>
    <w:link w:val="Piedepgina"/>
    <w:uiPriority w:val="99"/>
    <w:rsid w:val="002F2893"/>
  </w:style>
  <w:style w:type="character" w:styleId="Nmerodepgina">
    <w:name w:val="page number"/>
    <w:basedOn w:val="Fuentedeprrafopredeter"/>
    <w:rsid w:val="007F53B6"/>
  </w:style>
  <w:style w:type="character" w:customStyle="1" w:styleId="estilo81">
    <w:name w:val="estilo81"/>
    <w:rsid w:val="004C32DC"/>
    <w:rPr>
      <w:color w:val="802833"/>
      <w:sz w:val="13"/>
      <w:szCs w:val="13"/>
    </w:rPr>
  </w:style>
  <w:style w:type="character" w:customStyle="1" w:styleId="estilo91">
    <w:name w:val="estilo91"/>
    <w:rsid w:val="004C32DC"/>
    <w:rPr>
      <w:rFonts w:ascii="Verdana" w:hAnsi="Verdana" w:hint="default"/>
      <w:color w:val="000000"/>
      <w:sz w:val="13"/>
      <w:szCs w:val="13"/>
    </w:rPr>
  </w:style>
  <w:style w:type="character" w:customStyle="1" w:styleId="estilo201">
    <w:name w:val="estilo201"/>
    <w:rsid w:val="004C32DC"/>
    <w:rPr>
      <w:rFonts w:ascii="Verdana" w:hAnsi="Verdana" w:hint="default"/>
      <w:b/>
      <w:bCs/>
      <w:sz w:val="15"/>
      <w:szCs w:val="15"/>
    </w:rPr>
  </w:style>
  <w:style w:type="character" w:customStyle="1" w:styleId="estilo211">
    <w:name w:val="estilo211"/>
    <w:rsid w:val="004C32DC"/>
    <w:rPr>
      <w:color w:val="FF0000"/>
    </w:rPr>
  </w:style>
  <w:style w:type="character" w:customStyle="1" w:styleId="estilo261">
    <w:name w:val="estilo261"/>
    <w:rsid w:val="004C32DC"/>
    <w:rPr>
      <w:sz w:val="20"/>
      <w:szCs w:val="20"/>
    </w:rPr>
  </w:style>
  <w:style w:type="paragraph" w:styleId="Prrafodelista">
    <w:name w:val="List Paragraph"/>
    <w:basedOn w:val="Normal"/>
    <w:link w:val="PrrafodelistaCar"/>
    <w:qFormat/>
    <w:rsid w:val="00D1395B"/>
    <w:pPr>
      <w:ind w:left="708"/>
    </w:pPr>
  </w:style>
  <w:style w:type="paragraph" w:customStyle="1" w:styleId="TableHeading">
    <w:name w:val="Table Heading"/>
    <w:basedOn w:val="Normal"/>
    <w:rsid w:val="004302C5"/>
    <w:pPr>
      <w:spacing w:before="80" w:after="80" w:line="240" w:lineRule="auto"/>
      <w:jc w:val="both"/>
    </w:pPr>
    <w:rPr>
      <w:rFonts w:ascii="Arial" w:hAnsi="Arial"/>
      <w:sz w:val="18"/>
      <w:szCs w:val="20"/>
    </w:rPr>
  </w:style>
  <w:style w:type="paragraph" w:styleId="Textoindependiente">
    <w:name w:val="Body Text"/>
    <w:basedOn w:val="Normal"/>
    <w:link w:val="TextoindependienteCar"/>
    <w:rsid w:val="00EE75C5"/>
    <w:pPr>
      <w:spacing w:after="120" w:line="240" w:lineRule="auto"/>
    </w:pPr>
    <w:rPr>
      <w:rFonts w:ascii="Times New Roman" w:hAnsi="Times New Roman"/>
      <w:sz w:val="24"/>
      <w:szCs w:val="20"/>
      <w:lang w:eastAsia="es-ES_tradnl"/>
    </w:rPr>
  </w:style>
  <w:style w:type="character" w:customStyle="1" w:styleId="TextoindependienteCar">
    <w:name w:val="Texto independiente Car"/>
    <w:basedOn w:val="Fuentedeprrafopredeter"/>
    <w:link w:val="Textoindependiente"/>
    <w:rsid w:val="00EE75C5"/>
    <w:rPr>
      <w:rFonts w:ascii="Times New Roman" w:hAnsi="Times New Roman"/>
      <w:sz w:val="24"/>
      <w:lang w:val="ca-ES" w:eastAsia="es-ES_tradnl"/>
    </w:rPr>
  </w:style>
  <w:style w:type="paragraph" w:styleId="Textoindependiente3">
    <w:name w:val="Body Text 3"/>
    <w:basedOn w:val="Normal"/>
    <w:link w:val="Textoindependiente3Car"/>
    <w:rsid w:val="00EE75C5"/>
    <w:pPr>
      <w:spacing w:after="120" w:line="240" w:lineRule="auto"/>
    </w:pPr>
    <w:rPr>
      <w:rFonts w:ascii="Times New Roman" w:hAnsi="Times New Roman"/>
      <w:sz w:val="16"/>
      <w:szCs w:val="16"/>
      <w:lang w:eastAsia="es-ES_tradnl"/>
    </w:rPr>
  </w:style>
  <w:style w:type="character" w:customStyle="1" w:styleId="Textoindependiente3Car">
    <w:name w:val="Texto independiente 3 Car"/>
    <w:basedOn w:val="Fuentedeprrafopredeter"/>
    <w:link w:val="Textoindependiente3"/>
    <w:rsid w:val="00EE75C5"/>
    <w:rPr>
      <w:rFonts w:ascii="Times New Roman" w:hAnsi="Times New Roman"/>
      <w:sz w:val="16"/>
      <w:szCs w:val="16"/>
      <w:lang w:val="ca-ES" w:eastAsia="es-ES_tradnl"/>
    </w:rPr>
  </w:style>
  <w:style w:type="paragraph" w:styleId="Continuarlista3">
    <w:name w:val="List Continue 3"/>
    <w:basedOn w:val="Continuarlista"/>
    <w:rsid w:val="00EE75C5"/>
    <w:pPr>
      <w:tabs>
        <w:tab w:val="right" w:pos="9072"/>
      </w:tabs>
      <w:ind w:left="1072" w:right="567"/>
      <w:jc w:val="both"/>
    </w:pPr>
    <w:rPr>
      <w:rFonts w:ascii="Arial" w:hAnsi="Arial"/>
      <w:sz w:val="22"/>
      <w:lang w:eastAsia="es-ES"/>
    </w:rPr>
  </w:style>
  <w:style w:type="paragraph" w:styleId="Continuarlista">
    <w:name w:val="List Continue"/>
    <w:basedOn w:val="Normal"/>
    <w:rsid w:val="00EE75C5"/>
    <w:pPr>
      <w:spacing w:after="120" w:line="240" w:lineRule="auto"/>
      <w:ind w:left="283"/>
    </w:pPr>
    <w:rPr>
      <w:rFonts w:ascii="Times New Roman" w:hAnsi="Times New Roman"/>
      <w:sz w:val="24"/>
      <w:szCs w:val="20"/>
      <w:lang w:eastAsia="es-ES_tradnl"/>
    </w:rPr>
  </w:style>
  <w:style w:type="character" w:customStyle="1" w:styleId="TextodegloboCar">
    <w:name w:val="Texto de globo Car"/>
    <w:basedOn w:val="Fuentedeprrafopredeter"/>
    <w:link w:val="Textodeglobo"/>
    <w:rsid w:val="00EE75C5"/>
    <w:rPr>
      <w:rFonts w:ascii="Tahoma" w:hAnsi="Tahoma" w:cs="Tahoma"/>
      <w:sz w:val="16"/>
      <w:szCs w:val="16"/>
      <w:lang w:val="ca-ES" w:eastAsia="es-ES_tradnl"/>
    </w:rPr>
  </w:style>
  <w:style w:type="paragraph" w:styleId="Textodeglobo">
    <w:name w:val="Balloon Text"/>
    <w:basedOn w:val="Normal"/>
    <w:link w:val="TextodegloboCar"/>
    <w:rsid w:val="00EE75C5"/>
    <w:pPr>
      <w:spacing w:after="0" w:line="240" w:lineRule="auto"/>
    </w:pPr>
    <w:rPr>
      <w:rFonts w:ascii="Tahoma" w:hAnsi="Tahoma" w:cs="Tahoma"/>
      <w:sz w:val="16"/>
      <w:szCs w:val="16"/>
      <w:lang w:eastAsia="es-ES_tradnl"/>
    </w:rPr>
  </w:style>
  <w:style w:type="character" w:customStyle="1" w:styleId="TextodegloboCar1">
    <w:name w:val="Texto de globo Car1"/>
    <w:basedOn w:val="Fuentedeprrafopredeter"/>
    <w:uiPriority w:val="99"/>
    <w:semiHidden/>
    <w:rsid w:val="00EE75C5"/>
    <w:rPr>
      <w:rFonts w:ascii="Tahoma" w:hAnsi="Tahoma" w:cs="Tahoma"/>
      <w:sz w:val="16"/>
      <w:szCs w:val="16"/>
      <w:lang w:val="ca-ES"/>
    </w:rPr>
  </w:style>
  <w:style w:type="character" w:customStyle="1" w:styleId="MapadeldocumentoCar">
    <w:name w:val="Mapa del documento Car"/>
    <w:basedOn w:val="Fuentedeprrafopredeter"/>
    <w:link w:val="Mapadeldocumento"/>
    <w:semiHidden/>
    <w:rsid w:val="00EE75C5"/>
    <w:rPr>
      <w:rFonts w:ascii="Tahoma" w:hAnsi="Tahoma" w:cs="Tahoma"/>
      <w:shd w:val="clear" w:color="auto" w:fill="000080"/>
      <w:lang w:val="ca-ES" w:eastAsia="es-ES_tradnl"/>
    </w:rPr>
  </w:style>
  <w:style w:type="paragraph" w:styleId="Mapadeldocumento">
    <w:name w:val="Document Map"/>
    <w:basedOn w:val="Normal"/>
    <w:link w:val="MapadeldocumentoCar"/>
    <w:semiHidden/>
    <w:rsid w:val="00EE75C5"/>
    <w:pPr>
      <w:shd w:val="clear" w:color="auto" w:fill="000080"/>
      <w:spacing w:after="0" w:line="240" w:lineRule="auto"/>
    </w:pPr>
    <w:rPr>
      <w:rFonts w:ascii="Tahoma" w:hAnsi="Tahoma" w:cs="Tahoma"/>
      <w:sz w:val="20"/>
      <w:szCs w:val="20"/>
      <w:lang w:eastAsia="es-ES_tradnl"/>
    </w:rPr>
  </w:style>
  <w:style w:type="character" w:customStyle="1" w:styleId="MapadeldocumentoCar1">
    <w:name w:val="Mapa del documento Car1"/>
    <w:basedOn w:val="Fuentedeprrafopredeter"/>
    <w:uiPriority w:val="99"/>
    <w:semiHidden/>
    <w:rsid w:val="00EE75C5"/>
    <w:rPr>
      <w:rFonts w:ascii="Tahoma" w:hAnsi="Tahoma" w:cs="Tahoma"/>
      <w:sz w:val="16"/>
      <w:szCs w:val="16"/>
      <w:lang w:val="ca-ES"/>
    </w:rPr>
  </w:style>
  <w:style w:type="table" w:styleId="Tablaconcuadrcula">
    <w:name w:val="Table Grid"/>
    <w:basedOn w:val="Tablanormal"/>
    <w:uiPriority w:val="59"/>
    <w:rsid w:val="006420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entedeencabezadopredeter">
    <w:name w:val="Fuente de encabezado predeter."/>
    <w:rsid w:val="00F96B33"/>
  </w:style>
  <w:style w:type="paragraph" w:styleId="Sangradetextonormal">
    <w:name w:val="Body Text Indent"/>
    <w:basedOn w:val="Normal"/>
    <w:link w:val="SangradetextonormalCar"/>
    <w:uiPriority w:val="99"/>
    <w:semiHidden/>
    <w:unhideWhenUsed/>
    <w:rsid w:val="00984B43"/>
    <w:pPr>
      <w:spacing w:after="120"/>
      <w:ind w:left="283"/>
    </w:pPr>
  </w:style>
  <w:style w:type="character" w:customStyle="1" w:styleId="SangradetextonormalCar">
    <w:name w:val="Sangría de texto normal Car"/>
    <w:basedOn w:val="Fuentedeprrafopredeter"/>
    <w:link w:val="Sangradetextonormal"/>
    <w:uiPriority w:val="99"/>
    <w:semiHidden/>
    <w:rsid w:val="00984B43"/>
    <w:rPr>
      <w:sz w:val="22"/>
      <w:szCs w:val="22"/>
      <w:lang w:eastAsia="es-ES"/>
    </w:rPr>
  </w:style>
  <w:style w:type="paragraph" w:styleId="TtulodeTDC">
    <w:name w:val="TOC Heading"/>
    <w:basedOn w:val="Ttulo1"/>
    <w:next w:val="Normal"/>
    <w:uiPriority w:val="39"/>
    <w:semiHidden/>
    <w:unhideWhenUsed/>
    <w:qFormat/>
    <w:rsid w:val="00F63D19"/>
    <w:pPr>
      <w:keepLines/>
      <w:spacing w:before="480" w:after="0"/>
      <w:outlineLvl w:val="9"/>
    </w:pPr>
    <w:rPr>
      <w:color w:val="365F91"/>
      <w:kern w:val="0"/>
      <w:sz w:val="28"/>
      <w:szCs w:val="28"/>
      <w:lang w:eastAsia="en-US"/>
    </w:rPr>
  </w:style>
  <w:style w:type="paragraph" w:styleId="TDC2">
    <w:name w:val="toc 2"/>
    <w:basedOn w:val="Normal"/>
    <w:next w:val="Normal"/>
    <w:autoRedefine/>
    <w:uiPriority w:val="39"/>
    <w:unhideWhenUsed/>
    <w:qFormat/>
    <w:rsid w:val="00F63D19"/>
    <w:pPr>
      <w:spacing w:after="100"/>
      <w:ind w:left="220"/>
    </w:pPr>
    <w:rPr>
      <w:lang w:eastAsia="en-US"/>
    </w:rPr>
  </w:style>
  <w:style w:type="paragraph" w:styleId="TDC1">
    <w:name w:val="toc 1"/>
    <w:basedOn w:val="Normal"/>
    <w:next w:val="Normal"/>
    <w:autoRedefine/>
    <w:uiPriority w:val="39"/>
    <w:unhideWhenUsed/>
    <w:qFormat/>
    <w:rsid w:val="00661DA9"/>
    <w:pPr>
      <w:tabs>
        <w:tab w:val="right" w:leader="dot" w:pos="8495"/>
      </w:tabs>
      <w:spacing w:after="100"/>
      <w:jc w:val="both"/>
    </w:pPr>
    <w:rPr>
      <w:lang w:eastAsia="en-US"/>
    </w:rPr>
  </w:style>
  <w:style w:type="paragraph" w:styleId="TDC3">
    <w:name w:val="toc 3"/>
    <w:basedOn w:val="Normal"/>
    <w:next w:val="Normal"/>
    <w:autoRedefine/>
    <w:uiPriority w:val="39"/>
    <w:unhideWhenUsed/>
    <w:qFormat/>
    <w:rsid w:val="00F63D19"/>
    <w:pPr>
      <w:spacing w:after="100"/>
      <w:ind w:left="440"/>
    </w:pPr>
    <w:rPr>
      <w:lang w:eastAsia="en-US"/>
    </w:rPr>
  </w:style>
  <w:style w:type="paragraph" w:styleId="Puesto">
    <w:name w:val="Title"/>
    <w:basedOn w:val="Normal"/>
    <w:next w:val="Normal"/>
    <w:link w:val="PuestoCar"/>
    <w:qFormat/>
    <w:rsid w:val="00F63D19"/>
    <w:pPr>
      <w:spacing w:before="240" w:after="60" w:line="240" w:lineRule="auto"/>
      <w:jc w:val="center"/>
      <w:outlineLvl w:val="0"/>
    </w:pPr>
    <w:rPr>
      <w:rFonts w:ascii="Cambria" w:hAnsi="Cambria"/>
      <w:b/>
      <w:bCs/>
      <w:kern w:val="28"/>
      <w:sz w:val="32"/>
      <w:szCs w:val="32"/>
    </w:rPr>
  </w:style>
  <w:style w:type="character" w:customStyle="1" w:styleId="PuestoCar">
    <w:name w:val="Puesto Car"/>
    <w:basedOn w:val="Fuentedeprrafopredeter"/>
    <w:link w:val="Puesto"/>
    <w:rsid w:val="00F63D19"/>
    <w:rPr>
      <w:rFonts w:ascii="Cambria" w:hAnsi="Cambria"/>
      <w:b/>
      <w:bCs/>
      <w:kern w:val="28"/>
      <w:sz w:val="32"/>
      <w:szCs w:val="32"/>
      <w:lang w:eastAsia="es-ES"/>
    </w:rPr>
  </w:style>
  <w:style w:type="character" w:styleId="Hipervnculo">
    <w:name w:val="Hyperlink"/>
    <w:basedOn w:val="Fuentedeprrafopredeter"/>
    <w:uiPriority w:val="99"/>
    <w:unhideWhenUsed/>
    <w:rsid w:val="00F63D19"/>
    <w:rPr>
      <w:color w:val="0000FF"/>
      <w:u w:val="single"/>
    </w:rPr>
  </w:style>
  <w:style w:type="paragraph" w:customStyle="1" w:styleId="TtolA">
    <w:name w:val="Títol A"/>
    <w:basedOn w:val="Normal"/>
    <w:link w:val="TtolACar"/>
    <w:autoRedefine/>
    <w:qFormat/>
    <w:rsid w:val="00AE2E37"/>
    <w:pPr>
      <w:numPr>
        <w:ilvl w:val="1"/>
        <w:numId w:val="5"/>
      </w:numPr>
      <w:spacing w:before="240" w:after="0" w:line="240" w:lineRule="auto"/>
      <w:jc w:val="both"/>
      <w:outlineLvl w:val="1"/>
    </w:pPr>
    <w:rPr>
      <w:rFonts w:asciiTheme="minorHAnsi" w:hAnsiTheme="minorHAnsi" w:cstheme="minorHAnsi"/>
      <w:b/>
      <w:sz w:val="24"/>
      <w:szCs w:val="24"/>
    </w:rPr>
  </w:style>
  <w:style w:type="character" w:customStyle="1" w:styleId="TtolACar">
    <w:name w:val="Títol A Car"/>
    <w:basedOn w:val="Fuentedeprrafopredeter"/>
    <w:link w:val="TtolA"/>
    <w:rsid w:val="00AE2E37"/>
    <w:rPr>
      <w:rFonts w:asciiTheme="minorHAnsi" w:hAnsiTheme="minorHAnsi" w:cstheme="minorHAnsi"/>
      <w:b/>
      <w:sz w:val="24"/>
      <w:szCs w:val="24"/>
      <w:lang w:eastAsia="es-ES"/>
    </w:rPr>
  </w:style>
  <w:style w:type="paragraph" w:customStyle="1" w:styleId="TtolB">
    <w:name w:val="Títol B"/>
    <w:basedOn w:val="Ttulo3"/>
    <w:link w:val="TtolBCar"/>
    <w:qFormat/>
    <w:rsid w:val="00FE45A3"/>
    <w:pPr>
      <w:widowControl w:val="0"/>
      <w:tabs>
        <w:tab w:val="clear" w:pos="-1224"/>
        <w:tab w:val="clear" w:pos="-720"/>
        <w:tab w:val="clear" w:pos="252"/>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uppressAutoHyphens/>
      <w:overflowPunct/>
      <w:adjustRightInd/>
      <w:spacing w:before="240"/>
      <w:ind w:left="567"/>
      <w:textAlignment w:val="auto"/>
    </w:pPr>
    <w:rPr>
      <w:rFonts w:cs="Arial"/>
      <w:bCs/>
      <w:spacing w:val="-3"/>
      <w:sz w:val="24"/>
      <w:szCs w:val="24"/>
      <w:lang w:val="en-US"/>
    </w:rPr>
  </w:style>
  <w:style w:type="character" w:customStyle="1" w:styleId="TtolBCar">
    <w:name w:val="Títol B Car"/>
    <w:basedOn w:val="Ttulo3Car"/>
    <w:link w:val="TtolB"/>
    <w:rsid w:val="00FE45A3"/>
    <w:rPr>
      <w:rFonts w:ascii="Arial" w:hAnsi="Arial" w:cs="Arial"/>
      <w:b/>
      <w:bCs/>
      <w:spacing w:val="-3"/>
      <w:sz w:val="24"/>
      <w:szCs w:val="24"/>
      <w:lang w:val="en-US" w:eastAsia="es-ES"/>
    </w:rPr>
  </w:style>
  <w:style w:type="paragraph" w:customStyle="1" w:styleId="Portadaprincipal">
    <w:name w:val="Portada principal"/>
    <w:basedOn w:val="Normal"/>
    <w:next w:val="Normal"/>
    <w:rsid w:val="00CA1337"/>
    <w:pPr>
      <w:spacing w:after="270" w:line="240" w:lineRule="auto"/>
      <w:jc w:val="center"/>
    </w:pPr>
    <w:rPr>
      <w:rFonts w:ascii="Tahoma" w:hAnsi="Tahoma" w:cs="Arial"/>
      <w:b/>
      <w:bCs/>
      <w:sz w:val="28"/>
      <w:szCs w:val="20"/>
      <w:lang w:eastAsia="ar-SA"/>
    </w:rPr>
  </w:style>
  <w:style w:type="paragraph" w:customStyle="1" w:styleId="xl42">
    <w:name w:val="xl42"/>
    <w:basedOn w:val="Normal"/>
    <w:rsid w:val="00C631C5"/>
    <w:pPr>
      <w:spacing w:before="100" w:beforeAutospacing="1" w:after="100" w:afterAutospacing="1" w:line="240" w:lineRule="auto"/>
      <w:ind w:firstLine="709"/>
      <w:jc w:val="center"/>
    </w:pPr>
    <w:rPr>
      <w:rFonts w:ascii="Tahoma" w:hAnsi="Tahoma" w:cs="Arial"/>
      <w:b/>
      <w:bCs/>
      <w:sz w:val="24"/>
      <w:szCs w:val="24"/>
      <w:lang w:val="es-ES"/>
    </w:rPr>
  </w:style>
  <w:style w:type="paragraph" w:customStyle="1" w:styleId="xl28">
    <w:name w:val="xl28"/>
    <w:basedOn w:val="Normal"/>
    <w:rsid w:val="0037163F"/>
    <w:pPr>
      <w:numPr>
        <w:numId w:val="1"/>
      </w:numPr>
      <w:tabs>
        <w:tab w:val="clear" w:pos="643"/>
      </w:tabs>
      <w:spacing w:before="100" w:beforeAutospacing="1" w:after="100" w:afterAutospacing="1" w:line="240" w:lineRule="auto"/>
      <w:ind w:left="432" w:firstLine="709"/>
    </w:pPr>
    <w:rPr>
      <w:rFonts w:ascii="Tahoma" w:hAnsi="Tahoma" w:cs="Arial"/>
      <w:b/>
      <w:bCs/>
      <w:sz w:val="24"/>
      <w:szCs w:val="24"/>
      <w:lang w:val="es-ES"/>
    </w:rPr>
  </w:style>
  <w:style w:type="paragraph" w:styleId="Revisin">
    <w:name w:val="Revision"/>
    <w:hidden/>
    <w:uiPriority w:val="99"/>
    <w:semiHidden/>
    <w:rsid w:val="001607DA"/>
    <w:rPr>
      <w:sz w:val="22"/>
      <w:szCs w:val="22"/>
      <w:lang w:eastAsia="es-ES"/>
    </w:rPr>
  </w:style>
  <w:style w:type="character" w:styleId="Hipervnculovisitado">
    <w:name w:val="FollowedHyperlink"/>
    <w:basedOn w:val="Fuentedeprrafopredeter"/>
    <w:uiPriority w:val="99"/>
    <w:semiHidden/>
    <w:unhideWhenUsed/>
    <w:rsid w:val="005560AA"/>
    <w:rPr>
      <w:color w:val="800080" w:themeColor="followedHyperlink"/>
      <w:u w:val="single"/>
    </w:rPr>
  </w:style>
  <w:style w:type="character" w:customStyle="1" w:styleId="PrrafodelistaCar">
    <w:name w:val="Párrafo de lista Car"/>
    <w:basedOn w:val="Fuentedeprrafopredeter"/>
    <w:link w:val="Prrafodelista"/>
    <w:rsid w:val="00635023"/>
    <w:rPr>
      <w:sz w:val="22"/>
      <w:szCs w:val="22"/>
      <w:lang w:eastAsia="es-ES"/>
    </w:rPr>
  </w:style>
  <w:style w:type="character" w:styleId="Refdecomentario">
    <w:name w:val="annotation reference"/>
    <w:basedOn w:val="Fuentedeprrafopredeter"/>
    <w:uiPriority w:val="99"/>
    <w:semiHidden/>
    <w:unhideWhenUsed/>
    <w:rsid w:val="006310A1"/>
    <w:rPr>
      <w:sz w:val="16"/>
      <w:szCs w:val="16"/>
    </w:rPr>
  </w:style>
  <w:style w:type="paragraph" w:styleId="Textocomentario">
    <w:name w:val="annotation text"/>
    <w:basedOn w:val="Normal"/>
    <w:link w:val="TextocomentarioCar"/>
    <w:uiPriority w:val="99"/>
    <w:unhideWhenUsed/>
    <w:rsid w:val="006310A1"/>
    <w:pPr>
      <w:spacing w:line="240" w:lineRule="auto"/>
    </w:pPr>
    <w:rPr>
      <w:sz w:val="20"/>
      <w:szCs w:val="20"/>
    </w:rPr>
  </w:style>
  <w:style w:type="character" w:customStyle="1" w:styleId="TextocomentarioCar">
    <w:name w:val="Texto comentario Car"/>
    <w:basedOn w:val="Fuentedeprrafopredeter"/>
    <w:link w:val="Textocomentario"/>
    <w:uiPriority w:val="99"/>
    <w:rsid w:val="006310A1"/>
    <w:rPr>
      <w:lang w:eastAsia="es-ES"/>
    </w:rPr>
  </w:style>
  <w:style w:type="paragraph" w:styleId="Asuntodelcomentario">
    <w:name w:val="annotation subject"/>
    <w:basedOn w:val="Textocomentario"/>
    <w:next w:val="Textocomentario"/>
    <w:link w:val="AsuntodelcomentarioCar"/>
    <w:uiPriority w:val="99"/>
    <w:semiHidden/>
    <w:unhideWhenUsed/>
    <w:rsid w:val="006310A1"/>
    <w:rPr>
      <w:b/>
      <w:bCs/>
    </w:rPr>
  </w:style>
  <w:style w:type="character" w:customStyle="1" w:styleId="AsuntodelcomentarioCar">
    <w:name w:val="Asunto del comentario Car"/>
    <w:basedOn w:val="TextocomentarioCar"/>
    <w:link w:val="Asuntodelcomentario"/>
    <w:uiPriority w:val="99"/>
    <w:semiHidden/>
    <w:rsid w:val="006310A1"/>
    <w:rPr>
      <w:b/>
      <w:bCs/>
      <w:lang w:eastAsia="es-ES"/>
    </w:rPr>
  </w:style>
  <w:style w:type="paragraph" w:styleId="NormalWeb">
    <w:name w:val="Normal (Web)"/>
    <w:basedOn w:val="Normal"/>
    <w:uiPriority w:val="99"/>
    <w:unhideWhenUsed/>
    <w:rsid w:val="003F1A81"/>
    <w:pPr>
      <w:spacing w:before="100" w:beforeAutospacing="1" w:after="100" w:afterAutospacing="1" w:line="240" w:lineRule="auto"/>
    </w:pPr>
    <w:rPr>
      <w:rFonts w:ascii="Times New Roman" w:hAnsi="Times New Roman"/>
      <w:sz w:val="24"/>
      <w:szCs w:val="24"/>
      <w:lang w:val="es-ES"/>
    </w:rPr>
  </w:style>
  <w:style w:type="paragraph" w:styleId="Textonotapie">
    <w:name w:val="footnote text"/>
    <w:basedOn w:val="Normal"/>
    <w:link w:val="TextonotapieCar"/>
    <w:uiPriority w:val="99"/>
    <w:semiHidden/>
    <w:unhideWhenUsed/>
    <w:rsid w:val="0050109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01093"/>
    <w:rPr>
      <w:lang w:eastAsia="es-ES"/>
    </w:rPr>
  </w:style>
  <w:style w:type="character" w:styleId="Refdenotaalpie">
    <w:name w:val="footnote reference"/>
    <w:basedOn w:val="Fuentedeprrafopredeter"/>
    <w:uiPriority w:val="99"/>
    <w:semiHidden/>
    <w:unhideWhenUsed/>
    <w:rsid w:val="00501093"/>
    <w:rPr>
      <w:vertAlign w:val="superscript"/>
    </w:rPr>
  </w:style>
  <w:style w:type="paragraph" w:styleId="Descripcin">
    <w:name w:val="caption"/>
    <w:basedOn w:val="Normal"/>
    <w:next w:val="Normal"/>
    <w:uiPriority w:val="35"/>
    <w:unhideWhenUsed/>
    <w:qFormat/>
    <w:rsid w:val="00501093"/>
    <w:pPr>
      <w:spacing w:line="240" w:lineRule="auto"/>
    </w:pPr>
    <w:rPr>
      <w:i/>
      <w:iCs/>
      <w:color w:val="1F497D" w:themeColor="text2"/>
      <w:sz w:val="18"/>
      <w:szCs w:val="18"/>
    </w:rPr>
  </w:style>
  <w:style w:type="character" w:customStyle="1" w:styleId="Ttulo5Car">
    <w:name w:val="Título 5 Car"/>
    <w:basedOn w:val="Fuentedeprrafopredeter"/>
    <w:link w:val="Ttulo5"/>
    <w:uiPriority w:val="9"/>
    <w:semiHidden/>
    <w:rsid w:val="00CB3BC1"/>
    <w:rPr>
      <w:rFonts w:asciiTheme="majorHAnsi" w:eastAsiaTheme="majorEastAsia" w:hAnsiTheme="majorHAnsi" w:cstheme="majorBidi"/>
      <w:color w:val="365F91" w:themeColor="accent1" w:themeShade="BF"/>
      <w:sz w:val="22"/>
      <w:szCs w:val="2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16161">
      <w:bodyDiv w:val="1"/>
      <w:marLeft w:val="0"/>
      <w:marRight w:val="0"/>
      <w:marTop w:val="0"/>
      <w:marBottom w:val="0"/>
      <w:divBdr>
        <w:top w:val="none" w:sz="0" w:space="0" w:color="auto"/>
        <w:left w:val="none" w:sz="0" w:space="0" w:color="auto"/>
        <w:bottom w:val="none" w:sz="0" w:space="0" w:color="auto"/>
        <w:right w:val="none" w:sz="0" w:space="0" w:color="auto"/>
      </w:divBdr>
    </w:div>
    <w:div w:id="179972248">
      <w:bodyDiv w:val="1"/>
      <w:marLeft w:val="0"/>
      <w:marRight w:val="0"/>
      <w:marTop w:val="0"/>
      <w:marBottom w:val="0"/>
      <w:divBdr>
        <w:top w:val="none" w:sz="0" w:space="0" w:color="auto"/>
        <w:left w:val="none" w:sz="0" w:space="0" w:color="auto"/>
        <w:bottom w:val="none" w:sz="0" w:space="0" w:color="auto"/>
        <w:right w:val="none" w:sz="0" w:space="0" w:color="auto"/>
      </w:divBdr>
    </w:div>
    <w:div w:id="186215800">
      <w:bodyDiv w:val="1"/>
      <w:marLeft w:val="0"/>
      <w:marRight w:val="0"/>
      <w:marTop w:val="0"/>
      <w:marBottom w:val="0"/>
      <w:divBdr>
        <w:top w:val="none" w:sz="0" w:space="0" w:color="auto"/>
        <w:left w:val="none" w:sz="0" w:space="0" w:color="auto"/>
        <w:bottom w:val="none" w:sz="0" w:space="0" w:color="auto"/>
        <w:right w:val="none" w:sz="0" w:space="0" w:color="auto"/>
      </w:divBdr>
    </w:div>
    <w:div w:id="326710396">
      <w:bodyDiv w:val="1"/>
      <w:marLeft w:val="0"/>
      <w:marRight w:val="0"/>
      <w:marTop w:val="0"/>
      <w:marBottom w:val="0"/>
      <w:divBdr>
        <w:top w:val="none" w:sz="0" w:space="0" w:color="auto"/>
        <w:left w:val="none" w:sz="0" w:space="0" w:color="auto"/>
        <w:bottom w:val="none" w:sz="0" w:space="0" w:color="auto"/>
        <w:right w:val="none" w:sz="0" w:space="0" w:color="auto"/>
      </w:divBdr>
    </w:div>
    <w:div w:id="430007891">
      <w:bodyDiv w:val="1"/>
      <w:marLeft w:val="0"/>
      <w:marRight w:val="0"/>
      <w:marTop w:val="0"/>
      <w:marBottom w:val="0"/>
      <w:divBdr>
        <w:top w:val="none" w:sz="0" w:space="0" w:color="auto"/>
        <w:left w:val="none" w:sz="0" w:space="0" w:color="auto"/>
        <w:bottom w:val="none" w:sz="0" w:space="0" w:color="auto"/>
        <w:right w:val="none" w:sz="0" w:space="0" w:color="auto"/>
      </w:divBdr>
    </w:div>
    <w:div w:id="561329074">
      <w:bodyDiv w:val="1"/>
      <w:marLeft w:val="0"/>
      <w:marRight w:val="0"/>
      <w:marTop w:val="0"/>
      <w:marBottom w:val="0"/>
      <w:divBdr>
        <w:top w:val="none" w:sz="0" w:space="0" w:color="auto"/>
        <w:left w:val="none" w:sz="0" w:space="0" w:color="auto"/>
        <w:bottom w:val="none" w:sz="0" w:space="0" w:color="auto"/>
        <w:right w:val="none" w:sz="0" w:space="0" w:color="auto"/>
      </w:divBdr>
    </w:div>
    <w:div w:id="637994168">
      <w:bodyDiv w:val="1"/>
      <w:marLeft w:val="0"/>
      <w:marRight w:val="0"/>
      <w:marTop w:val="0"/>
      <w:marBottom w:val="0"/>
      <w:divBdr>
        <w:top w:val="none" w:sz="0" w:space="0" w:color="auto"/>
        <w:left w:val="none" w:sz="0" w:space="0" w:color="auto"/>
        <w:bottom w:val="none" w:sz="0" w:space="0" w:color="auto"/>
        <w:right w:val="none" w:sz="0" w:space="0" w:color="auto"/>
      </w:divBdr>
    </w:div>
    <w:div w:id="681509901">
      <w:bodyDiv w:val="1"/>
      <w:marLeft w:val="0"/>
      <w:marRight w:val="0"/>
      <w:marTop w:val="0"/>
      <w:marBottom w:val="0"/>
      <w:divBdr>
        <w:top w:val="none" w:sz="0" w:space="0" w:color="auto"/>
        <w:left w:val="none" w:sz="0" w:space="0" w:color="auto"/>
        <w:bottom w:val="none" w:sz="0" w:space="0" w:color="auto"/>
        <w:right w:val="none" w:sz="0" w:space="0" w:color="auto"/>
      </w:divBdr>
    </w:div>
    <w:div w:id="700057379">
      <w:bodyDiv w:val="1"/>
      <w:marLeft w:val="0"/>
      <w:marRight w:val="0"/>
      <w:marTop w:val="0"/>
      <w:marBottom w:val="0"/>
      <w:divBdr>
        <w:top w:val="none" w:sz="0" w:space="0" w:color="auto"/>
        <w:left w:val="none" w:sz="0" w:space="0" w:color="auto"/>
        <w:bottom w:val="none" w:sz="0" w:space="0" w:color="auto"/>
        <w:right w:val="none" w:sz="0" w:space="0" w:color="auto"/>
      </w:divBdr>
    </w:div>
    <w:div w:id="725221492">
      <w:bodyDiv w:val="1"/>
      <w:marLeft w:val="0"/>
      <w:marRight w:val="0"/>
      <w:marTop w:val="0"/>
      <w:marBottom w:val="0"/>
      <w:divBdr>
        <w:top w:val="none" w:sz="0" w:space="0" w:color="auto"/>
        <w:left w:val="none" w:sz="0" w:space="0" w:color="auto"/>
        <w:bottom w:val="none" w:sz="0" w:space="0" w:color="auto"/>
        <w:right w:val="none" w:sz="0" w:space="0" w:color="auto"/>
      </w:divBdr>
    </w:div>
    <w:div w:id="782307558">
      <w:bodyDiv w:val="1"/>
      <w:marLeft w:val="0"/>
      <w:marRight w:val="0"/>
      <w:marTop w:val="0"/>
      <w:marBottom w:val="0"/>
      <w:divBdr>
        <w:top w:val="none" w:sz="0" w:space="0" w:color="auto"/>
        <w:left w:val="none" w:sz="0" w:space="0" w:color="auto"/>
        <w:bottom w:val="none" w:sz="0" w:space="0" w:color="auto"/>
        <w:right w:val="none" w:sz="0" w:space="0" w:color="auto"/>
      </w:divBdr>
    </w:div>
    <w:div w:id="808208047">
      <w:bodyDiv w:val="1"/>
      <w:marLeft w:val="0"/>
      <w:marRight w:val="0"/>
      <w:marTop w:val="0"/>
      <w:marBottom w:val="0"/>
      <w:divBdr>
        <w:top w:val="none" w:sz="0" w:space="0" w:color="auto"/>
        <w:left w:val="none" w:sz="0" w:space="0" w:color="auto"/>
        <w:bottom w:val="none" w:sz="0" w:space="0" w:color="auto"/>
        <w:right w:val="none" w:sz="0" w:space="0" w:color="auto"/>
      </w:divBdr>
    </w:div>
    <w:div w:id="880093939">
      <w:bodyDiv w:val="1"/>
      <w:marLeft w:val="0"/>
      <w:marRight w:val="0"/>
      <w:marTop w:val="0"/>
      <w:marBottom w:val="0"/>
      <w:divBdr>
        <w:top w:val="none" w:sz="0" w:space="0" w:color="auto"/>
        <w:left w:val="none" w:sz="0" w:space="0" w:color="auto"/>
        <w:bottom w:val="none" w:sz="0" w:space="0" w:color="auto"/>
        <w:right w:val="none" w:sz="0" w:space="0" w:color="auto"/>
      </w:divBdr>
    </w:div>
    <w:div w:id="941496126">
      <w:bodyDiv w:val="1"/>
      <w:marLeft w:val="0"/>
      <w:marRight w:val="0"/>
      <w:marTop w:val="0"/>
      <w:marBottom w:val="0"/>
      <w:divBdr>
        <w:top w:val="none" w:sz="0" w:space="0" w:color="auto"/>
        <w:left w:val="none" w:sz="0" w:space="0" w:color="auto"/>
        <w:bottom w:val="none" w:sz="0" w:space="0" w:color="auto"/>
        <w:right w:val="none" w:sz="0" w:space="0" w:color="auto"/>
      </w:divBdr>
    </w:div>
    <w:div w:id="1031422160">
      <w:bodyDiv w:val="1"/>
      <w:marLeft w:val="0"/>
      <w:marRight w:val="0"/>
      <w:marTop w:val="0"/>
      <w:marBottom w:val="0"/>
      <w:divBdr>
        <w:top w:val="none" w:sz="0" w:space="0" w:color="auto"/>
        <w:left w:val="none" w:sz="0" w:space="0" w:color="auto"/>
        <w:bottom w:val="none" w:sz="0" w:space="0" w:color="auto"/>
        <w:right w:val="none" w:sz="0" w:space="0" w:color="auto"/>
      </w:divBdr>
    </w:div>
    <w:div w:id="1044990309">
      <w:bodyDiv w:val="1"/>
      <w:marLeft w:val="0"/>
      <w:marRight w:val="0"/>
      <w:marTop w:val="0"/>
      <w:marBottom w:val="0"/>
      <w:divBdr>
        <w:top w:val="none" w:sz="0" w:space="0" w:color="auto"/>
        <w:left w:val="none" w:sz="0" w:space="0" w:color="auto"/>
        <w:bottom w:val="none" w:sz="0" w:space="0" w:color="auto"/>
        <w:right w:val="none" w:sz="0" w:space="0" w:color="auto"/>
      </w:divBdr>
    </w:div>
    <w:div w:id="1082946853">
      <w:bodyDiv w:val="1"/>
      <w:marLeft w:val="0"/>
      <w:marRight w:val="0"/>
      <w:marTop w:val="0"/>
      <w:marBottom w:val="0"/>
      <w:divBdr>
        <w:top w:val="none" w:sz="0" w:space="0" w:color="auto"/>
        <w:left w:val="none" w:sz="0" w:space="0" w:color="auto"/>
        <w:bottom w:val="none" w:sz="0" w:space="0" w:color="auto"/>
        <w:right w:val="none" w:sz="0" w:space="0" w:color="auto"/>
      </w:divBdr>
    </w:div>
    <w:div w:id="1108113686">
      <w:bodyDiv w:val="1"/>
      <w:marLeft w:val="0"/>
      <w:marRight w:val="0"/>
      <w:marTop w:val="0"/>
      <w:marBottom w:val="0"/>
      <w:divBdr>
        <w:top w:val="none" w:sz="0" w:space="0" w:color="auto"/>
        <w:left w:val="none" w:sz="0" w:space="0" w:color="auto"/>
        <w:bottom w:val="none" w:sz="0" w:space="0" w:color="auto"/>
        <w:right w:val="none" w:sz="0" w:space="0" w:color="auto"/>
      </w:divBdr>
    </w:div>
    <w:div w:id="1112433233">
      <w:bodyDiv w:val="1"/>
      <w:marLeft w:val="0"/>
      <w:marRight w:val="0"/>
      <w:marTop w:val="0"/>
      <w:marBottom w:val="0"/>
      <w:divBdr>
        <w:top w:val="none" w:sz="0" w:space="0" w:color="auto"/>
        <w:left w:val="none" w:sz="0" w:space="0" w:color="auto"/>
        <w:bottom w:val="none" w:sz="0" w:space="0" w:color="auto"/>
        <w:right w:val="none" w:sz="0" w:space="0" w:color="auto"/>
      </w:divBdr>
    </w:div>
    <w:div w:id="1306466829">
      <w:bodyDiv w:val="1"/>
      <w:marLeft w:val="0"/>
      <w:marRight w:val="0"/>
      <w:marTop w:val="0"/>
      <w:marBottom w:val="0"/>
      <w:divBdr>
        <w:top w:val="none" w:sz="0" w:space="0" w:color="auto"/>
        <w:left w:val="none" w:sz="0" w:space="0" w:color="auto"/>
        <w:bottom w:val="none" w:sz="0" w:space="0" w:color="auto"/>
        <w:right w:val="none" w:sz="0" w:space="0" w:color="auto"/>
      </w:divBdr>
      <w:divsChild>
        <w:div w:id="827096715">
          <w:marLeft w:val="0"/>
          <w:marRight w:val="0"/>
          <w:marTop w:val="0"/>
          <w:marBottom w:val="0"/>
          <w:divBdr>
            <w:top w:val="none" w:sz="0" w:space="0" w:color="auto"/>
            <w:left w:val="none" w:sz="0" w:space="0" w:color="auto"/>
            <w:bottom w:val="none" w:sz="0" w:space="0" w:color="auto"/>
            <w:right w:val="none" w:sz="0" w:space="0" w:color="auto"/>
          </w:divBdr>
        </w:div>
      </w:divsChild>
    </w:div>
    <w:div w:id="1522430676">
      <w:bodyDiv w:val="1"/>
      <w:marLeft w:val="0"/>
      <w:marRight w:val="0"/>
      <w:marTop w:val="0"/>
      <w:marBottom w:val="0"/>
      <w:divBdr>
        <w:top w:val="none" w:sz="0" w:space="0" w:color="auto"/>
        <w:left w:val="none" w:sz="0" w:space="0" w:color="auto"/>
        <w:bottom w:val="none" w:sz="0" w:space="0" w:color="auto"/>
        <w:right w:val="none" w:sz="0" w:space="0" w:color="auto"/>
      </w:divBdr>
    </w:div>
    <w:div w:id="1636058820">
      <w:bodyDiv w:val="1"/>
      <w:marLeft w:val="0"/>
      <w:marRight w:val="0"/>
      <w:marTop w:val="0"/>
      <w:marBottom w:val="0"/>
      <w:divBdr>
        <w:top w:val="none" w:sz="0" w:space="0" w:color="auto"/>
        <w:left w:val="none" w:sz="0" w:space="0" w:color="auto"/>
        <w:bottom w:val="none" w:sz="0" w:space="0" w:color="auto"/>
        <w:right w:val="none" w:sz="0" w:space="0" w:color="auto"/>
      </w:divBdr>
    </w:div>
    <w:div w:id="1773628294">
      <w:bodyDiv w:val="1"/>
      <w:marLeft w:val="0"/>
      <w:marRight w:val="0"/>
      <w:marTop w:val="0"/>
      <w:marBottom w:val="0"/>
      <w:divBdr>
        <w:top w:val="none" w:sz="0" w:space="0" w:color="auto"/>
        <w:left w:val="none" w:sz="0" w:space="0" w:color="auto"/>
        <w:bottom w:val="none" w:sz="0" w:space="0" w:color="auto"/>
        <w:right w:val="none" w:sz="0" w:space="0" w:color="auto"/>
      </w:divBdr>
    </w:div>
    <w:div w:id="1802573542">
      <w:bodyDiv w:val="1"/>
      <w:marLeft w:val="0"/>
      <w:marRight w:val="0"/>
      <w:marTop w:val="0"/>
      <w:marBottom w:val="0"/>
      <w:divBdr>
        <w:top w:val="none" w:sz="0" w:space="0" w:color="auto"/>
        <w:left w:val="none" w:sz="0" w:space="0" w:color="auto"/>
        <w:bottom w:val="none" w:sz="0" w:space="0" w:color="auto"/>
        <w:right w:val="none" w:sz="0" w:space="0" w:color="auto"/>
      </w:divBdr>
    </w:div>
    <w:div w:id="1810441700">
      <w:bodyDiv w:val="1"/>
      <w:marLeft w:val="0"/>
      <w:marRight w:val="0"/>
      <w:marTop w:val="0"/>
      <w:marBottom w:val="0"/>
      <w:divBdr>
        <w:top w:val="none" w:sz="0" w:space="0" w:color="auto"/>
        <w:left w:val="none" w:sz="0" w:space="0" w:color="auto"/>
        <w:bottom w:val="none" w:sz="0" w:space="0" w:color="auto"/>
        <w:right w:val="none" w:sz="0" w:space="0" w:color="auto"/>
      </w:divBdr>
    </w:div>
    <w:div w:id="1901477268">
      <w:bodyDiv w:val="1"/>
      <w:marLeft w:val="0"/>
      <w:marRight w:val="0"/>
      <w:marTop w:val="0"/>
      <w:marBottom w:val="0"/>
      <w:divBdr>
        <w:top w:val="none" w:sz="0" w:space="0" w:color="auto"/>
        <w:left w:val="none" w:sz="0" w:space="0" w:color="auto"/>
        <w:bottom w:val="none" w:sz="0" w:space="0" w:color="auto"/>
        <w:right w:val="none" w:sz="0" w:space="0" w:color="auto"/>
      </w:divBdr>
    </w:div>
    <w:div w:id="1946232954">
      <w:bodyDiv w:val="1"/>
      <w:marLeft w:val="0"/>
      <w:marRight w:val="0"/>
      <w:marTop w:val="0"/>
      <w:marBottom w:val="0"/>
      <w:divBdr>
        <w:top w:val="none" w:sz="0" w:space="0" w:color="auto"/>
        <w:left w:val="none" w:sz="0" w:space="0" w:color="auto"/>
        <w:bottom w:val="none" w:sz="0" w:space="0" w:color="auto"/>
        <w:right w:val="none" w:sz="0" w:space="0" w:color="auto"/>
      </w:divBdr>
    </w:div>
    <w:div w:id="1985698953">
      <w:bodyDiv w:val="1"/>
      <w:marLeft w:val="0"/>
      <w:marRight w:val="0"/>
      <w:marTop w:val="0"/>
      <w:marBottom w:val="0"/>
      <w:divBdr>
        <w:top w:val="none" w:sz="0" w:space="0" w:color="auto"/>
        <w:left w:val="none" w:sz="0" w:space="0" w:color="auto"/>
        <w:bottom w:val="none" w:sz="0" w:space="0" w:color="auto"/>
        <w:right w:val="none" w:sz="0" w:space="0" w:color="auto"/>
      </w:divBdr>
    </w:div>
    <w:div w:id="2068453856">
      <w:bodyDiv w:val="1"/>
      <w:marLeft w:val="0"/>
      <w:marRight w:val="0"/>
      <w:marTop w:val="0"/>
      <w:marBottom w:val="0"/>
      <w:divBdr>
        <w:top w:val="none" w:sz="0" w:space="0" w:color="auto"/>
        <w:left w:val="none" w:sz="0" w:space="0" w:color="auto"/>
        <w:bottom w:val="none" w:sz="0" w:space="0" w:color="auto"/>
        <w:right w:val="none" w:sz="0" w:space="0" w:color="auto"/>
      </w:divBdr>
    </w:div>
    <w:div w:id="2104837529">
      <w:bodyDiv w:val="1"/>
      <w:marLeft w:val="0"/>
      <w:marRight w:val="0"/>
      <w:marTop w:val="0"/>
      <w:marBottom w:val="0"/>
      <w:divBdr>
        <w:top w:val="none" w:sz="0" w:space="0" w:color="auto"/>
        <w:left w:val="none" w:sz="0" w:space="0" w:color="auto"/>
        <w:bottom w:val="none" w:sz="0" w:space="0" w:color="auto"/>
        <w:right w:val="none" w:sz="0" w:space="0" w:color="auto"/>
      </w:divBdr>
    </w:div>
    <w:div w:id="211388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2EEC62D1EF30546B20BEB6E252B0E05" ma:contentTypeVersion="11" ma:contentTypeDescription="Crear nuevo documento." ma:contentTypeScope="" ma:versionID="ab282300e461f1577d04de09e932cfcd">
  <xsd:schema xmlns:xsd="http://www.w3.org/2001/XMLSchema" xmlns:xs="http://www.w3.org/2001/XMLSchema" xmlns:p="http://schemas.microsoft.com/office/2006/metadata/properties" xmlns:ns2="a9dd5fb5-2d91-45d8-ab56-231a88220c6e" targetNamespace="http://schemas.microsoft.com/office/2006/metadata/properties" ma:root="true" ma:fieldsID="8c291822e103fde178f3f3f070e611bd" ns2:_="">
    <xsd:import namespace="a9dd5fb5-2d91-45d8-ab56-231a88220c6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dd5fb5-2d91-45d8-ab56-231a88220c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DB2531-D295-490A-B2C2-CB111740C1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dd5fb5-2d91-45d8-ab56-231a88220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1A6E7F-8CD2-4619-AA72-7F0A7B9F71BC}">
  <ds:schemaRefs>
    <ds:schemaRef ds:uri="http://schemas.microsoft.com/sharepoint/v3/contenttype/forms"/>
  </ds:schemaRefs>
</ds:datastoreItem>
</file>

<file path=customXml/itemProps3.xml><?xml version="1.0" encoding="utf-8"?>
<ds:datastoreItem xmlns:ds="http://schemas.openxmlformats.org/officeDocument/2006/customXml" ds:itemID="{C9B6364A-079A-4D85-8EB1-C1BF65A01B8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DB2A63-7821-44AF-9F32-03A45C1EB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21</Pages>
  <Words>6005</Words>
  <Characters>36077</Characters>
  <Application>Microsoft Office Word</Application>
  <DocSecurity>0</DocSecurity>
  <Lines>300</Lines>
  <Paragraphs>83</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Microsoft Word - PLEC DE PRESCRIPCIONS TECNIQUES v.5.doc</vt:lpstr>
      <vt:lpstr>Microsoft Word - PLEC DE PRESCRIPCIONS TECNIQUES v.5.doc</vt:lpstr>
    </vt:vector>
  </TitlesOfParts>
  <Company>Usuario</Company>
  <LinksUpToDate>false</LinksUpToDate>
  <CharactersWithSpaces>41999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PLEC DE PRESCRIPCIONS TECNIQUES v.5.doc</dc:title>
  <dc:creator>jmferrer</dc:creator>
  <cp:lastModifiedBy>Antonio Ibanez Serrano</cp:lastModifiedBy>
  <cp:revision>29</cp:revision>
  <cp:lastPrinted>2024-08-09T06:53:00Z</cp:lastPrinted>
  <dcterms:created xsi:type="dcterms:W3CDTF">2024-11-26T11:24:00Z</dcterms:created>
  <dcterms:modified xsi:type="dcterms:W3CDTF">2025-05-09T05:49:00Z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0x01010062EEC62D1EF30546B20BEB6E252B0E05</vt:lpwstr>
  </property>
</Properties>
</file>